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26D15" w:rsidRDefault="00A26D15" w:rsidP="006F42DC">
      <w:pPr>
        <w:spacing w:line="480" w:lineRule="auto"/>
      </w:pPr>
    </w:p>
    <w:p w:rsidR="00082BEB" w:rsidRDefault="00B33ADC" w:rsidP="006F42DC">
      <w:pPr>
        <w:autoSpaceDE w:val="0"/>
        <w:autoSpaceDN w:val="0"/>
        <w:adjustRightInd w:val="0"/>
        <w:spacing w:line="480" w:lineRule="auto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33ADC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Curve shortening flow on Riemann surfaces with possible ambient conic singularities</w:t>
      </w:r>
    </w:p>
    <w:p w:rsidR="00B33ADC" w:rsidRDefault="00B33ADC" w:rsidP="006F42D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6F42D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440F5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Yi Z</w:t>
      </w:r>
      <w:r w:rsidR="00440F55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hou</w:t>
      </w:r>
    </w:p>
    <w:p w:rsidR="009B264E" w:rsidRPr="00271EA4" w:rsidRDefault="00A650F5" w:rsidP="006F42DC">
      <w:pPr>
        <w:widowControl/>
        <w:spacing w:line="48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</w:t>
      </w:r>
      <w:r w:rsidR="00440F55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="00440F5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71EA4" w:rsidRPr="00271EA4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 of Iowa</w:t>
      </w:r>
    </w:p>
    <w:p w:rsidR="00370CF2" w:rsidRDefault="00370CF2" w:rsidP="006F42DC">
      <w:pPr>
        <w:widowControl/>
        <w:spacing w:line="480" w:lineRule="auto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6F42DC">
      <w:pPr>
        <w:widowControl/>
        <w:spacing w:line="480" w:lineRule="auto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271EA4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6839A8">
        <w:rPr>
          <w:rFonts w:ascii="Times New Roman" w:hAnsi="Times New Roman"/>
          <w:b/>
          <w:color w:val="00B0F0"/>
          <w:kern w:val="0"/>
          <w:sz w:val="30"/>
          <w:szCs w:val="30"/>
        </w:rPr>
        <w:t>Jun</w:t>
      </w:r>
      <w:r w:rsidR="00271EA4">
        <w:rPr>
          <w:rFonts w:ascii="Times New Roman" w:hAnsi="Times New Roman"/>
          <w:b/>
          <w:color w:val="00B0F0"/>
          <w:kern w:val="0"/>
          <w:sz w:val="30"/>
          <w:szCs w:val="30"/>
        </w:rPr>
        <w:t>. 4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th, </w:t>
      </w:r>
      <w:r w:rsidR="00A57F76">
        <w:rPr>
          <w:rFonts w:ascii="Times New Roman" w:hAnsi="Times New Roman"/>
          <w:b/>
          <w:color w:val="00B0F0"/>
          <w:kern w:val="0"/>
          <w:sz w:val="30"/>
          <w:szCs w:val="30"/>
        </w:rPr>
        <w:t>1</w:t>
      </w:r>
      <w:r w:rsidR="006839A8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0</w:t>
      </w:r>
      <w:r w:rsidR="00A57F76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271EA4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0-1</w:t>
      </w:r>
      <w:r w:rsidR="006839A8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1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271EA4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="001B3593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am</w:t>
      </w:r>
    </w:p>
    <w:p w:rsidR="009B264E" w:rsidRPr="00370CF2" w:rsidRDefault="00082BEB" w:rsidP="006F42DC">
      <w:pPr>
        <w:widowControl/>
        <w:spacing w:line="480" w:lineRule="auto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 w:rsidR="00A57F76" w:rsidRPr="00A57F76">
        <w:rPr>
          <w:rFonts w:ascii="Times New Roman" w:hAnsi="Times New Roman"/>
          <w:b/>
          <w:color w:val="00B0F0"/>
          <w:kern w:val="0"/>
          <w:sz w:val="30"/>
          <w:szCs w:val="30"/>
        </w:rPr>
        <w:t>Shanghai Center for Mathematical Sciences</w:t>
      </w:r>
    </w:p>
    <w:p w:rsidR="00A650F5" w:rsidRPr="009B264E" w:rsidRDefault="009B264E" w:rsidP="006F42DC">
      <w:pPr>
        <w:spacing w:line="480" w:lineRule="auto"/>
        <w:rPr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271EA4" w:rsidRPr="00271EA4">
        <w:rPr>
          <w:rFonts w:ascii="Times New Roman" w:hAnsi="Times New Roman"/>
          <w:color w:val="000000"/>
          <w:sz w:val="30"/>
          <w:szCs w:val="30"/>
        </w:rPr>
        <w:t xml:space="preserve">We study the curve shortening flow (CSF) on Riemann surfaces. We generalize </w:t>
      </w:r>
      <w:proofErr w:type="spellStart"/>
      <w:r w:rsidR="00271EA4" w:rsidRPr="00271EA4">
        <w:rPr>
          <w:rFonts w:ascii="Times New Roman" w:hAnsi="Times New Roman"/>
          <w:color w:val="000000"/>
          <w:sz w:val="30"/>
          <w:szCs w:val="30"/>
        </w:rPr>
        <w:t>Huisken's</w:t>
      </w:r>
      <w:proofErr w:type="spellEnd"/>
      <w:r w:rsidR="00271EA4" w:rsidRPr="00271EA4">
        <w:rPr>
          <w:rFonts w:ascii="Times New Roman" w:hAnsi="Times New Roman"/>
          <w:color w:val="000000"/>
          <w:sz w:val="30"/>
          <w:szCs w:val="30"/>
        </w:rPr>
        <w:t xml:space="preserve"> comparison function to R</w:t>
      </w:r>
      <w:bookmarkStart w:id="0" w:name="_GoBack"/>
      <w:bookmarkEnd w:id="0"/>
      <w:r w:rsidR="00271EA4" w:rsidRPr="00271EA4">
        <w:rPr>
          <w:rFonts w:ascii="Times New Roman" w:hAnsi="Times New Roman"/>
          <w:color w:val="000000"/>
          <w:sz w:val="30"/>
          <w:szCs w:val="30"/>
        </w:rPr>
        <w:t>iemann surfaces and surfaces with conic singularities. As an application, we prove that for embedded simple closed curves, CSF cannot touch conic singularities with cone angles smaller than $\pi$.</w:t>
      </w:r>
    </w:p>
    <w:p w:rsidR="00A7268D" w:rsidRDefault="006839A8" w:rsidP="006F42DC">
      <w:pPr>
        <w:spacing w:line="480" w:lineRule="auto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Te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n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cent M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eeting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ID</w:t>
      </w:r>
      <w:r w:rsidR="00440F55">
        <w:rPr>
          <w:rFonts w:ascii="Times New Roman" w:hAnsi="Times New Roman"/>
          <w:b/>
          <w:color w:val="00B0F0"/>
          <w:kern w:val="0"/>
          <w:sz w:val="30"/>
          <w:szCs w:val="30"/>
        </w:rPr>
        <w:t>/code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440F55" w:rsidRPr="00440F55">
        <w:t xml:space="preserve"> </w:t>
      </w:r>
      <w:r w:rsidR="00271EA4" w:rsidRPr="00271EA4">
        <w:rPr>
          <w:rFonts w:ascii="Times New Roman" w:hAnsi="Times New Roman"/>
          <w:b/>
          <w:color w:val="00B0F0"/>
          <w:kern w:val="0"/>
          <w:sz w:val="30"/>
          <w:szCs w:val="30"/>
        </w:rPr>
        <w:t>466 135 103</w:t>
      </w:r>
    </w:p>
    <w:p w:rsidR="00440F55" w:rsidRPr="009B264E" w:rsidRDefault="00440F55" w:rsidP="00576A61">
      <w:pPr>
        <w:spacing w:line="440" w:lineRule="exact"/>
        <w:rPr>
          <w:sz w:val="28"/>
          <w:szCs w:val="28"/>
        </w:rPr>
      </w:pPr>
    </w:p>
    <w:sectPr w:rsidR="00440F55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6DFB" w:rsidRDefault="003E6DFB" w:rsidP="0032528A">
      <w:r>
        <w:separator/>
      </w:r>
    </w:p>
  </w:endnote>
  <w:endnote w:type="continuationSeparator" w:id="0">
    <w:p w:rsidR="003E6DFB" w:rsidRDefault="003E6DFB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6DFB" w:rsidRDefault="003E6DFB" w:rsidP="0032528A">
      <w:r>
        <w:separator/>
      </w:r>
    </w:p>
  </w:footnote>
  <w:footnote w:type="continuationSeparator" w:id="0">
    <w:p w:rsidR="003E6DFB" w:rsidRDefault="003E6DFB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00082BEB"/>
    <w:rsid w:val="001B3593"/>
    <w:rsid w:val="00271EA4"/>
    <w:rsid w:val="002A3A15"/>
    <w:rsid w:val="002C338D"/>
    <w:rsid w:val="0032528A"/>
    <w:rsid w:val="003313AE"/>
    <w:rsid w:val="00370CF2"/>
    <w:rsid w:val="003E6DFB"/>
    <w:rsid w:val="00440F55"/>
    <w:rsid w:val="00576A61"/>
    <w:rsid w:val="0063040D"/>
    <w:rsid w:val="00647509"/>
    <w:rsid w:val="006839A8"/>
    <w:rsid w:val="006B6A9F"/>
    <w:rsid w:val="006F42DC"/>
    <w:rsid w:val="007538AF"/>
    <w:rsid w:val="008F161E"/>
    <w:rsid w:val="009B264E"/>
    <w:rsid w:val="00A26D15"/>
    <w:rsid w:val="00A57F76"/>
    <w:rsid w:val="00A650F5"/>
    <w:rsid w:val="00A7268D"/>
    <w:rsid w:val="00AE6A18"/>
    <w:rsid w:val="00B33ADC"/>
    <w:rsid w:val="00B86719"/>
    <w:rsid w:val="00BD4872"/>
    <w:rsid w:val="00F73B8D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B45A638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2528A"/>
    <w:rPr>
      <w:kern w:val="2"/>
      <w:sz w:val="18"/>
      <w:szCs w:val="18"/>
    </w:rPr>
  </w:style>
  <w:style w:type="paragraph" w:styleId="a5">
    <w:name w:val="footer"/>
    <w:basedOn w:val="a"/>
    <w:link w:val="a6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3</cp:revision>
  <dcterms:created xsi:type="dcterms:W3CDTF">2020-06-01T01:53:00Z</dcterms:created>
  <dcterms:modified xsi:type="dcterms:W3CDTF">2020-06-01T01:56:00Z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