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rPr>
          <w:rFonts w:hint="eastAsia" w:asciiTheme="minorEastAsia" w:hAnsiTheme="minorEastAsia" w:eastAsia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【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全职/实习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】</w:t>
      </w:r>
      <w:r>
        <w:rPr>
          <w:rFonts w:hint="eastAsia" w:asciiTheme="minorEastAsia" w:hAnsiTheme="minorEastAsia" w:eastAsiaTheme="minorEastAsia"/>
          <w:sz w:val="32"/>
          <w:szCs w:val="32"/>
        </w:rPr>
        <w:t>宽德投资2019校园招聘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（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珠海 深圳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）</w:t>
      </w:r>
    </w:p>
    <w:p>
      <w:pPr>
        <w:rPr>
          <w:rFonts w:asciiTheme="minorEastAsia" w:hAnsiTheme="minorEastAsia"/>
          <w:b/>
        </w:rPr>
      </w:pPr>
      <w:r>
        <w:rPr>
          <w:rFonts w:hint="eastAsia" w:asciiTheme="minorEastAsia" w:hAnsiTheme="minorEastAsia"/>
          <w:b/>
        </w:rPr>
        <w:t>我们追求极致的人才与技术</w:t>
      </w:r>
    </w:p>
    <w:p>
      <w:pPr>
        <w:rPr>
          <w:rFonts w:asciiTheme="minorEastAsia" w:hAnsiTheme="minorEastAsia"/>
        </w:rPr>
      </w:pPr>
    </w:p>
    <w:p>
      <w:pPr>
        <w:rPr>
          <w:rFonts w:asciiTheme="minorEastAsia" w:hAnsiTheme="minorEastAsia"/>
          <w:b/>
        </w:rPr>
      </w:pPr>
      <w:r>
        <w:rPr>
          <w:rFonts w:hint="eastAsia" w:asciiTheme="minorEastAsia" w:hAnsiTheme="minorEastAsia"/>
          <w:b/>
        </w:rPr>
        <w:t>公司简介：</w:t>
      </w:r>
      <w:bookmarkStart w:id="0" w:name="_GoBack"/>
      <w:bookmarkEnd w:id="0"/>
    </w:p>
    <w:p>
      <w:pPr>
        <w:pStyle w:val="4"/>
        <w:shd w:val="clear" w:color="auto" w:fill="FFFFFF"/>
        <w:spacing w:before="0" w:beforeAutospacing="0" w:after="0" w:afterAutospacing="0" w:line="384" w:lineRule="atLeast"/>
        <w:ind w:firstLine="480"/>
        <w:jc w:val="both"/>
        <w:rPr>
          <w:rFonts w:asciiTheme="minorEastAsia" w:hAnsiTheme="minorEastAsia" w:eastAsiaTheme="minorEastAsia"/>
          <w:color w:val="333333"/>
          <w:spacing w:val="8"/>
        </w:rPr>
      </w:pP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我们是一家</w:t>
      </w:r>
      <w:r>
        <w:rPr>
          <w:rStyle w:val="6"/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国内领先、业务全面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的量化交易公司，拥有</w:t>
      </w:r>
      <w:r>
        <w:rPr>
          <w:rStyle w:val="6"/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超过10亿自有资金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，</w:t>
      </w:r>
      <w:r>
        <w:rPr>
          <w:rStyle w:val="6"/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超过50人全职团队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和</w:t>
      </w:r>
      <w:r>
        <w:rPr>
          <w:rStyle w:val="6"/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先进完善的交易系统构架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，在国内股票、期货、期权等主流市场均有</w:t>
      </w:r>
      <w:r>
        <w:rPr>
          <w:rStyle w:val="6"/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顶尖的盈利能力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。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ind w:firstLine="480"/>
        <w:jc w:val="both"/>
        <w:rPr>
          <w:rFonts w:asciiTheme="minorEastAsia" w:hAnsiTheme="minorEastAsia" w:eastAsiaTheme="minorEastAsia"/>
          <w:color w:val="333333"/>
          <w:spacing w:val="8"/>
        </w:rPr>
      </w:pPr>
      <w:r>
        <w:rPr>
          <w:rStyle w:val="6"/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汇聚和培养极致的人才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是我们永不动摇的根基。从常春藤PhD、奥赛国际金牌、高考状元到国内顶尖院校的突出毕业生，我们齐聚一堂，一起学习、探索、交流，</w:t>
      </w:r>
      <w:r>
        <w:rPr>
          <w:rStyle w:val="6"/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积累又传承，去追求极致技术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。以</w:t>
      </w:r>
      <w:r>
        <w:rPr>
          <w:rStyle w:val="6"/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最极客的方式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，去实现最快的速度、最优雅的编程设计；以</w:t>
      </w:r>
      <w:r>
        <w:rPr>
          <w:rStyle w:val="6"/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最严谨的统计视角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，去破解最晦涩的数据、最隐秘的规律。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ind w:firstLine="480"/>
        <w:jc w:val="both"/>
        <w:rPr>
          <w:rFonts w:asciiTheme="minorEastAsia" w:hAnsiTheme="minorEastAsia" w:eastAsiaTheme="minorEastAsia"/>
          <w:color w:val="333333"/>
          <w:spacing w:val="8"/>
          <w:sz w:val="21"/>
          <w:szCs w:val="21"/>
        </w:rPr>
      </w:pP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从6年前松湖一隅到今天</w:t>
      </w:r>
      <w:r>
        <w:rPr>
          <w:rStyle w:val="6"/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珠海、深圳、成都、香港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勠力同心，我们初心不改，始终怀着打造</w:t>
      </w:r>
      <w:r>
        <w:rPr>
          <w:rStyle w:val="6"/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世界顶尖华人量化对冲基金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的梦想，低调扎实地工作，并热切期待着</w:t>
      </w:r>
      <w:r>
        <w:rPr>
          <w:rStyle w:val="6"/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每一个同路人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。</w:t>
      </w:r>
    </w:p>
    <w:p>
      <w:pPr>
        <w:rPr>
          <w:rFonts w:hint="eastAsia" w:asciiTheme="minorEastAsia" w:hAnsiTheme="minorEastAsia"/>
          <w:b/>
        </w:rPr>
      </w:pP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br w:type="textWrapping"/>
      </w:r>
      <w:r>
        <w:rPr>
          <w:rFonts w:hint="eastAsia" w:asciiTheme="minorEastAsia" w:hAnsiTheme="minorEastAsia"/>
          <w:b/>
        </w:rPr>
        <w:t>【交易研究部招聘】</w:t>
      </w:r>
    </w:p>
    <w:p>
      <w:pP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9"/>
          <w:szCs w:val="19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9"/>
          <w:szCs w:val="19"/>
          <w:shd w:val="clear" w:fill="FFFFFF"/>
        </w:rPr>
        <w:t>* 暑期实习生项目训练内容：基本数据分析、统计编程技巧、市场效应研究、统计建模训练等（过程中会逐步淘汰）。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9"/>
          <w:szCs w:val="19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9"/>
          <w:szCs w:val="19"/>
          <w:shd w:val="clear" w:fill="FFFFFF"/>
        </w:rPr>
        <w:t>* 非周期实习项目工作内容：量化研究员基础职责，如基本数据分析、因子研究等。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9"/>
          <w:szCs w:val="19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9"/>
          <w:szCs w:val="19"/>
          <w:shd w:val="clear" w:fill="FFFFFF"/>
        </w:rPr>
        <w:t>* 实习项目仅珠海总部（包食宿），应届全职可选珠海/深圳。  </w:t>
      </w:r>
    </w:p>
    <w:p>
      <w:pP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9"/>
          <w:szCs w:val="19"/>
          <w:shd w:val="clear" w:fill="FFFFFF"/>
        </w:rPr>
      </w:pPr>
    </w:p>
    <w:p>
      <w:pPr>
        <w:pStyle w:val="10"/>
        <w:numPr>
          <w:ilvl w:val="0"/>
          <w:numId w:val="1"/>
        </w:numPr>
        <w:ind w:firstLineChars="0"/>
        <w:rPr>
          <w:rFonts w:asciiTheme="minorEastAsia" w:hAnsiTheme="minorEastAsia"/>
          <w:b/>
        </w:rPr>
      </w:pPr>
      <w:r>
        <w:rPr>
          <w:rFonts w:hint="eastAsia" w:asciiTheme="minorEastAsia" w:hAnsiTheme="minorEastAsia"/>
          <w:b/>
        </w:rPr>
        <w:t>量化研究员（珠海/深圳）</w:t>
      </w:r>
    </w:p>
    <w:p>
      <w:pPr>
        <w:ind w:firstLine="420" w:firstLineChars="200"/>
        <w:rPr>
          <w:rFonts w:asciiTheme="minorEastAsia" w:hAnsiTheme="minorEastAsia"/>
          <w:color w:val="333333"/>
          <w:szCs w:val="21"/>
          <w:shd w:val="clear" w:color="auto" w:fill="FFFFFF"/>
        </w:rPr>
      </w:pPr>
      <w:r>
        <w:rPr>
          <w:rFonts w:hint="eastAsia" w:asciiTheme="minorEastAsia" w:hAnsiTheme="minorEastAsia"/>
          <w:color w:val="333333"/>
          <w:szCs w:val="21"/>
          <w:shd w:val="clear" w:color="auto" w:fill="FFFFFF"/>
        </w:rPr>
        <w:t>我们寻找</w:t>
      </w:r>
      <w:r>
        <w:rPr>
          <w:rFonts w:hint="eastAsia" w:asciiTheme="minorEastAsia" w:hAnsiTheme="minorEastAsia"/>
          <w:b/>
          <w:bCs/>
        </w:rPr>
        <w:t>富有创造力，关注极致细节，享受团队协作</w:t>
      </w:r>
      <w:r>
        <w:rPr>
          <w:rFonts w:hint="eastAsia" w:asciiTheme="minorEastAsia" w:hAnsiTheme="minorEastAsia"/>
          <w:color w:val="333333"/>
          <w:szCs w:val="21"/>
          <w:shd w:val="clear" w:color="auto" w:fill="FFFFFF"/>
        </w:rPr>
        <w:t>的量化研究者。量化研究员团队是交易研究部门的</w:t>
      </w:r>
      <w:r>
        <w:rPr>
          <w:rFonts w:hint="eastAsia" w:asciiTheme="minorEastAsia" w:hAnsiTheme="minorEastAsia"/>
          <w:b/>
          <w:bCs/>
        </w:rPr>
        <w:t>灵魂</w:t>
      </w:r>
      <w:r>
        <w:rPr>
          <w:rFonts w:hint="eastAsia" w:asciiTheme="minorEastAsia" w:hAnsiTheme="minorEastAsia"/>
          <w:color w:val="333333"/>
          <w:szCs w:val="21"/>
          <w:shd w:val="clear" w:color="auto" w:fill="FFFFFF"/>
        </w:rPr>
        <w:t>，他们精诚协作，以</w:t>
      </w:r>
      <w:r>
        <w:rPr>
          <w:rFonts w:hint="eastAsia" w:asciiTheme="minorEastAsia" w:hAnsiTheme="minorEastAsia"/>
          <w:b/>
          <w:bCs/>
        </w:rPr>
        <w:t>先进严谨的统计工具</w:t>
      </w:r>
      <w:r>
        <w:rPr>
          <w:rFonts w:hint="eastAsia" w:asciiTheme="minorEastAsia" w:hAnsiTheme="minorEastAsia"/>
          <w:color w:val="333333"/>
          <w:szCs w:val="21"/>
          <w:shd w:val="clear" w:color="auto" w:fill="FFFFFF"/>
        </w:rPr>
        <w:t>，不断地</w:t>
      </w:r>
      <w:r>
        <w:rPr>
          <w:rFonts w:hint="eastAsia" w:asciiTheme="minorEastAsia" w:hAnsiTheme="minorEastAsia"/>
          <w:b/>
          <w:bCs/>
        </w:rPr>
        <w:t>创造、审视、改进</w:t>
      </w:r>
      <w:r>
        <w:rPr>
          <w:rFonts w:hint="eastAsia" w:asciiTheme="minorEastAsia" w:hAnsiTheme="minorEastAsia"/>
          <w:color w:val="333333"/>
          <w:szCs w:val="21"/>
          <w:shd w:val="clear" w:color="auto" w:fill="FFFFFF"/>
        </w:rPr>
        <w:t>我们赖以盈利的策略模型，不断地将新的竞争优势垒筑于我们的投资组合之上。</w:t>
      </w:r>
    </w:p>
    <w:p>
      <w:pPr>
        <w:ind w:firstLine="420" w:firstLineChars="200"/>
        <w:rPr>
          <w:rFonts w:asciiTheme="minorEastAsia" w:hAnsiTheme="minorEastAsia"/>
          <w:color w:val="333333"/>
          <w:szCs w:val="21"/>
          <w:shd w:val="clear" w:color="auto" w:fill="FFFFFF"/>
        </w:rPr>
      </w:pPr>
    </w:p>
    <w:p>
      <w:pPr>
        <w:ind w:firstLine="420" w:firstLineChars="200"/>
        <w:rPr>
          <w:rFonts w:asciiTheme="minorEastAsia" w:hAnsiTheme="minorEastAsia"/>
          <w:color w:val="333333"/>
          <w:szCs w:val="21"/>
          <w:shd w:val="clear" w:color="auto" w:fill="FFFFFF"/>
        </w:rPr>
      </w:pPr>
      <w:r>
        <w:rPr>
          <w:rFonts w:hint="eastAsia" w:asciiTheme="minorEastAsia" w:hAnsiTheme="minorEastAsia"/>
          <w:color w:val="333333"/>
          <w:szCs w:val="21"/>
          <w:shd w:val="clear" w:color="auto" w:fill="FFFFFF"/>
        </w:rPr>
        <w:t>职责：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jc w:val="both"/>
        <w:rPr>
          <w:rFonts w:asciiTheme="minorEastAsia" w:hAnsiTheme="minorEastAsia" w:eastAsiaTheme="minorEastAsia"/>
          <w:color w:val="333333"/>
          <w:spacing w:val="8"/>
        </w:rPr>
      </w:pPr>
      <w:r>
        <w:rPr>
          <w:rFonts w:hint="eastAsia" w:asciiTheme="minorEastAsia" w:hAnsiTheme="minorEastAsia" w:eastAsiaTheme="minorEastAsia"/>
          <w:color w:val="00597B"/>
          <w:spacing w:val="8"/>
          <w:sz w:val="21"/>
          <w:szCs w:val="21"/>
        </w:rPr>
        <w:t>● 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以团队的形式，基于现有投资组合，提出、实现新的因子模型，并审慎评估其边际效力。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jc w:val="both"/>
        <w:rPr>
          <w:rFonts w:asciiTheme="minorEastAsia" w:hAnsiTheme="minorEastAsia" w:eastAsiaTheme="minorEastAsia"/>
          <w:color w:val="333333"/>
          <w:spacing w:val="8"/>
        </w:rPr>
      </w:pPr>
      <w:r>
        <w:rPr>
          <w:rFonts w:hint="eastAsia" w:asciiTheme="minorEastAsia" w:hAnsiTheme="minorEastAsia" w:eastAsiaTheme="minorEastAsia"/>
          <w:color w:val="00597B"/>
          <w:spacing w:val="8"/>
          <w:sz w:val="21"/>
          <w:szCs w:val="21"/>
        </w:rPr>
        <w:t>● 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针对已有模型，以统计、模拟等方法，尽可能精确衡量其表现，并尝试改进。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jc w:val="both"/>
        <w:rPr>
          <w:rFonts w:asciiTheme="minorEastAsia" w:hAnsiTheme="minorEastAsia" w:eastAsiaTheme="minorEastAsia"/>
          <w:color w:val="333333"/>
          <w:spacing w:val="8"/>
        </w:rPr>
      </w:pPr>
      <w:r>
        <w:rPr>
          <w:rFonts w:hint="eastAsia" w:asciiTheme="minorEastAsia" w:hAnsiTheme="minorEastAsia" w:eastAsiaTheme="minorEastAsia"/>
          <w:color w:val="00597B"/>
          <w:spacing w:val="8"/>
          <w:sz w:val="21"/>
          <w:szCs w:val="21"/>
        </w:rPr>
        <w:t>● 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基于高效数据构架，研究场内数据、基本面数据、衍生数据以及另类数据等广泛数据源，以推动团队持续创新。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jc w:val="both"/>
        <w:rPr>
          <w:rFonts w:asciiTheme="minorEastAsia" w:hAnsiTheme="minorEastAsia" w:eastAsiaTheme="minorEastAsia"/>
          <w:color w:val="333333"/>
          <w:spacing w:val="8"/>
        </w:rPr>
      </w:pPr>
      <w:r>
        <w:rPr>
          <w:rFonts w:hint="eastAsia" w:asciiTheme="minorEastAsia" w:hAnsiTheme="minorEastAsia" w:eastAsiaTheme="minorEastAsia"/>
          <w:color w:val="00597B"/>
          <w:spacing w:val="8"/>
          <w:sz w:val="21"/>
          <w:szCs w:val="21"/>
        </w:rPr>
        <w:t>● 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与交易系统开发团队协作，实现模型到生产环境中。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jc w:val="both"/>
        <w:rPr>
          <w:rFonts w:asciiTheme="minorEastAsia" w:hAnsiTheme="minorEastAsia" w:eastAsiaTheme="minorEastAsia"/>
          <w:color w:val="333333"/>
          <w:spacing w:val="8"/>
        </w:rPr>
      </w:pPr>
      <w:r>
        <w:rPr>
          <w:rFonts w:hint="eastAsia" w:asciiTheme="minorEastAsia" w:hAnsiTheme="minorEastAsia" w:eastAsiaTheme="minorEastAsia"/>
          <w:color w:val="00597B"/>
          <w:spacing w:val="8"/>
          <w:sz w:val="21"/>
          <w:szCs w:val="21"/>
        </w:rPr>
        <w:t>● 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结合随机过程与最优化，持续研究，以优化投资组合构建与调整过程。</w:t>
      </w:r>
    </w:p>
    <w:p>
      <w:pPr>
        <w:ind w:firstLine="420" w:firstLineChars="200"/>
        <w:rPr>
          <w:rFonts w:asciiTheme="minorEastAsia" w:hAnsiTheme="minorEastAsia"/>
          <w:color w:val="333333"/>
          <w:szCs w:val="21"/>
          <w:shd w:val="clear" w:color="auto" w:fill="FFFFFF"/>
        </w:rPr>
      </w:pPr>
    </w:p>
    <w:p>
      <w:pPr>
        <w:ind w:firstLine="420" w:firstLineChars="200"/>
        <w:rPr>
          <w:rFonts w:asciiTheme="minorEastAsia" w:hAnsiTheme="minorEastAsia"/>
          <w:color w:val="333333"/>
          <w:szCs w:val="21"/>
          <w:shd w:val="clear" w:color="auto" w:fill="FFFFFF"/>
        </w:rPr>
      </w:pPr>
      <w:r>
        <w:rPr>
          <w:rFonts w:hint="eastAsia" w:asciiTheme="minorEastAsia" w:hAnsiTheme="minorEastAsia"/>
          <w:color w:val="333333"/>
          <w:szCs w:val="21"/>
          <w:shd w:val="clear" w:color="auto" w:fill="FFFFFF"/>
        </w:rPr>
        <w:t>要求：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jc w:val="both"/>
        <w:rPr>
          <w:rFonts w:asciiTheme="minorEastAsia" w:hAnsiTheme="minorEastAsia" w:eastAsiaTheme="minorEastAsia"/>
          <w:color w:val="333333"/>
          <w:spacing w:val="8"/>
        </w:rPr>
      </w:pPr>
      <w:r>
        <w:rPr>
          <w:rFonts w:hint="eastAsia" w:asciiTheme="minorEastAsia" w:hAnsiTheme="minorEastAsia" w:eastAsiaTheme="minorEastAsia"/>
          <w:color w:val="00597B"/>
          <w:spacing w:val="8"/>
          <w:sz w:val="21"/>
          <w:szCs w:val="21"/>
        </w:rPr>
        <w:t>● 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扎实的理工科训练，包括统计、数学、计算机、物理、电子等硬核理工专业。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jc w:val="both"/>
        <w:rPr>
          <w:rFonts w:asciiTheme="minorEastAsia" w:hAnsiTheme="minorEastAsia" w:eastAsiaTheme="minorEastAsia"/>
          <w:color w:val="333333"/>
          <w:spacing w:val="8"/>
        </w:rPr>
      </w:pPr>
      <w:r>
        <w:rPr>
          <w:rFonts w:hint="eastAsia" w:asciiTheme="minorEastAsia" w:hAnsiTheme="minorEastAsia" w:eastAsiaTheme="minorEastAsia"/>
          <w:color w:val="00597B"/>
          <w:spacing w:val="8"/>
          <w:sz w:val="21"/>
          <w:szCs w:val="21"/>
        </w:rPr>
        <w:t>● 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深入的统计学知识，包括估计方法、方差分析、统计建模、蒙特卡洛方法、贝叶斯方法、时间序列、机器学习等。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jc w:val="both"/>
        <w:rPr>
          <w:rFonts w:asciiTheme="minorEastAsia" w:hAnsiTheme="minorEastAsia" w:eastAsiaTheme="minorEastAsia"/>
          <w:color w:val="333333"/>
          <w:spacing w:val="8"/>
        </w:rPr>
      </w:pPr>
      <w:r>
        <w:rPr>
          <w:rFonts w:hint="eastAsia" w:asciiTheme="minorEastAsia" w:hAnsiTheme="minorEastAsia" w:eastAsiaTheme="minorEastAsia"/>
          <w:color w:val="00597B"/>
          <w:spacing w:val="8"/>
          <w:sz w:val="21"/>
          <w:szCs w:val="21"/>
        </w:rPr>
        <w:t>● 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出色的数据分析能力，熟练使用相应的分析工具，如</w:t>
      </w:r>
      <w:r>
        <w:rPr>
          <w:rFonts w:cs="Arial" w:asciiTheme="minorEastAsia" w:hAnsiTheme="minorEastAsia" w:eastAsiaTheme="minorEastAsia"/>
          <w:color w:val="333333"/>
          <w:spacing w:val="8"/>
          <w:sz w:val="21"/>
          <w:szCs w:val="21"/>
        </w:rPr>
        <w:t>Python、R、MATLAB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等。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jc w:val="both"/>
        <w:rPr>
          <w:rFonts w:asciiTheme="minorEastAsia" w:hAnsiTheme="minorEastAsia" w:eastAsiaTheme="minorEastAsia"/>
          <w:color w:val="333333"/>
          <w:spacing w:val="8"/>
        </w:rPr>
      </w:pPr>
      <w:r>
        <w:rPr>
          <w:rFonts w:hint="eastAsia" w:asciiTheme="minorEastAsia" w:hAnsiTheme="minorEastAsia" w:eastAsiaTheme="minorEastAsia"/>
          <w:color w:val="00597B"/>
          <w:spacing w:val="8"/>
          <w:sz w:val="21"/>
          <w:szCs w:val="21"/>
        </w:rPr>
        <w:t>● 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优秀的沟通能力，适应于团队协作。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jc w:val="both"/>
        <w:rPr>
          <w:rFonts w:asciiTheme="minorEastAsia" w:hAnsiTheme="minorEastAsia" w:eastAsiaTheme="minorEastAsia"/>
          <w:color w:val="333333"/>
          <w:spacing w:val="8"/>
        </w:rPr>
      </w:pPr>
      <w:r>
        <w:rPr>
          <w:rFonts w:hint="eastAsia" w:asciiTheme="minorEastAsia" w:hAnsiTheme="minorEastAsia" w:eastAsiaTheme="minorEastAsia"/>
          <w:color w:val="00597B"/>
          <w:spacing w:val="8"/>
          <w:sz w:val="21"/>
          <w:szCs w:val="21"/>
        </w:rPr>
        <w:t>● 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拥有对细节的极致关注与超凡的洞察力。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jc w:val="both"/>
        <w:rPr>
          <w:rFonts w:asciiTheme="minorEastAsia" w:hAnsiTheme="minorEastAsia" w:eastAsiaTheme="minorEastAsia"/>
          <w:color w:val="333333"/>
          <w:spacing w:val="8"/>
        </w:rPr>
      </w:pPr>
      <w:r>
        <w:rPr>
          <w:rFonts w:hint="eastAsia" w:asciiTheme="minorEastAsia" w:hAnsiTheme="minorEastAsia" w:eastAsiaTheme="minorEastAsia"/>
          <w:color w:val="00597B"/>
          <w:spacing w:val="8"/>
          <w:sz w:val="21"/>
          <w:szCs w:val="21"/>
        </w:rPr>
        <w:t>● 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拥有澎湃的好奇心和创造力，适应快节奏的工作，期待市场变幻的挑战。</w:t>
      </w:r>
    </w:p>
    <w:p>
      <w:pPr>
        <w:ind w:firstLine="420" w:firstLineChars="200"/>
        <w:rPr>
          <w:rFonts w:asciiTheme="minorEastAsia" w:hAnsiTheme="minorEastAsia"/>
          <w:b/>
          <w:color w:val="333333"/>
          <w:szCs w:val="21"/>
          <w:shd w:val="clear" w:color="auto" w:fill="FFFFFF"/>
        </w:rPr>
      </w:pPr>
      <w:r>
        <w:rPr>
          <w:rFonts w:hint="eastAsia" w:asciiTheme="minorEastAsia" w:hAnsiTheme="minorEastAsia"/>
          <w:color w:val="333333"/>
          <w:szCs w:val="21"/>
          <w:shd w:val="clear" w:color="auto" w:fill="FFFFFF"/>
        </w:rPr>
        <w:br w:type="textWrapping"/>
      </w:r>
      <w:r>
        <w:rPr>
          <w:rFonts w:hint="eastAsia" w:asciiTheme="minorEastAsia" w:hAnsiTheme="minorEastAsia"/>
          <w:b/>
          <w:color w:val="333333"/>
          <w:szCs w:val="21"/>
          <w:shd w:val="clear" w:color="auto" w:fill="FFFFFF"/>
        </w:rPr>
        <w:t>2，量化交易员（珠海）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ind w:firstLine="480"/>
        <w:jc w:val="both"/>
        <w:rPr>
          <w:rFonts w:asciiTheme="minorEastAsia" w:hAnsiTheme="minorEastAsia" w:eastAsiaTheme="minorEastAsia"/>
          <w:color w:val="333333"/>
          <w:spacing w:val="8"/>
        </w:rPr>
      </w:pP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在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  <w:lang w:eastAsia="zh-CN"/>
        </w:rPr>
        <w:t>宽 德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，量化交易员负责</w:t>
      </w:r>
      <w:r>
        <w:rPr>
          <w:rStyle w:val="6"/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低延迟日内交易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和</w:t>
      </w:r>
      <w:r>
        <w:rPr>
          <w:rStyle w:val="6"/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交易执行算法设计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，需要同时具备突出的IT实现能力和顶尖的统计研究能力。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ind w:firstLine="480"/>
        <w:jc w:val="both"/>
        <w:rPr>
          <w:rFonts w:asciiTheme="minorEastAsia" w:hAnsiTheme="minorEastAsia" w:eastAsiaTheme="minorEastAsia"/>
          <w:color w:val="333333"/>
          <w:spacing w:val="8"/>
        </w:rPr>
      </w:pP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理想的量化交易员拥有</w:t>
      </w:r>
      <w:r>
        <w:rPr>
          <w:rStyle w:val="6"/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征服市场的强烈渴望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和</w:t>
      </w:r>
      <w:r>
        <w:rPr>
          <w:rStyle w:val="6"/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永不停息的进取之心。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量化交易组将基于我们领先的技术积累，把已有的成功迁移到更多更广阔的市场，同时持续创新引领技术进步。我们的目标是加速信息流动，提振市场有效性，直至重塑市场结构。</w:t>
      </w:r>
    </w:p>
    <w:p>
      <w:pPr>
        <w:ind w:firstLine="420" w:firstLineChars="200"/>
        <w:rPr>
          <w:rFonts w:asciiTheme="minorEastAsia" w:hAnsiTheme="minorEastAsia"/>
          <w:color w:val="333333"/>
          <w:szCs w:val="21"/>
          <w:shd w:val="clear" w:color="auto" w:fill="FFFFFF"/>
        </w:rPr>
      </w:pPr>
    </w:p>
    <w:p>
      <w:pPr>
        <w:ind w:firstLine="420" w:firstLineChars="200"/>
        <w:rPr>
          <w:rFonts w:asciiTheme="minorEastAsia" w:hAnsiTheme="minorEastAsia"/>
          <w:color w:val="333333"/>
          <w:szCs w:val="21"/>
          <w:shd w:val="clear" w:color="auto" w:fill="FFFFFF"/>
        </w:rPr>
      </w:pPr>
      <w:r>
        <w:rPr>
          <w:rFonts w:hint="eastAsia" w:asciiTheme="minorEastAsia" w:hAnsiTheme="minorEastAsia"/>
          <w:color w:val="333333"/>
          <w:szCs w:val="21"/>
          <w:shd w:val="clear" w:color="auto" w:fill="FFFFFF"/>
        </w:rPr>
        <w:t>职责：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jc w:val="both"/>
        <w:rPr>
          <w:rFonts w:asciiTheme="minorEastAsia" w:hAnsiTheme="minorEastAsia" w:eastAsiaTheme="minorEastAsia"/>
          <w:color w:val="333333"/>
          <w:spacing w:val="8"/>
        </w:rPr>
      </w:pPr>
      <w:r>
        <w:rPr>
          <w:rFonts w:hint="eastAsia" w:asciiTheme="minorEastAsia" w:hAnsiTheme="minorEastAsia" w:eastAsiaTheme="minorEastAsia"/>
          <w:color w:val="00597B"/>
          <w:spacing w:val="8"/>
          <w:sz w:val="21"/>
          <w:szCs w:val="21"/>
        </w:rPr>
        <w:t>● 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分析</w:t>
      </w:r>
      <w:r>
        <w:rPr>
          <w:rFonts w:cs="Arial" w:asciiTheme="minorEastAsia" w:hAnsiTheme="minorEastAsia" w:eastAsiaTheme="minorEastAsia"/>
          <w:color w:val="333333"/>
          <w:spacing w:val="8"/>
          <w:sz w:val="21"/>
          <w:szCs w:val="21"/>
        </w:rPr>
        <w:t>tick-level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数据，研究市场微观结构，以统计方法蒸馏信息，提取交易信号。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jc w:val="both"/>
        <w:rPr>
          <w:rFonts w:asciiTheme="minorEastAsia" w:hAnsiTheme="minorEastAsia" w:eastAsiaTheme="minorEastAsia"/>
          <w:color w:val="333333"/>
          <w:spacing w:val="8"/>
        </w:rPr>
      </w:pPr>
      <w:r>
        <w:rPr>
          <w:rFonts w:hint="eastAsia" w:asciiTheme="minorEastAsia" w:hAnsiTheme="minorEastAsia" w:eastAsiaTheme="minorEastAsia"/>
          <w:color w:val="00597B"/>
          <w:spacing w:val="8"/>
          <w:sz w:val="21"/>
          <w:szCs w:val="21"/>
        </w:rPr>
        <w:t>● 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评估新信号的边际效力，结合现有信号设计日内交易逻辑，并回测其表现。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jc w:val="both"/>
        <w:rPr>
          <w:rFonts w:asciiTheme="minorEastAsia" w:hAnsiTheme="minorEastAsia" w:eastAsiaTheme="minorEastAsia"/>
          <w:color w:val="333333"/>
          <w:spacing w:val="8"/>
        </w:rPr>
      </w:pPr>
      <w:r>
        <w:rPr>
          <w:rFonts w:hint="eastAsia" w:asciiTheme="minorEastAsia" w:hAnsiTheme="minorEastAsia" w:eastAsiaTheme="minorEastAsia"/>
          <w:color w:val="00597B"/>
          <w:spacing w:val="8"/>
          <w:sz w:val="21"/>
          <w:szCs w:val="21"/>
        </w:rPr>
        <w:t>● 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实现高性能数值计算逻辑，与生产环境联合测试，负责策略实盘交易。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jc w:val="both"/>
        <w:rPr>
          <w:rFonts w:asciiTheme="minorEastAsia" w:hAnsiTheme="minorEastAsia" w:eastAsiaTheme="minorEastAsia"/>
          <w:color w:val="333333"/>
          <w:spacing w:val="8"/>
        </w:rPr>
      </w:pPr>
      <w:r>
        <w:rPr>
          <w:rFonts w:hint="eastAsia" w:asciiTheme="minorEastAsia" w:hAnsiTheme="minorEastAsia" w:eastAsiaTheme="minorEastAsia"/>
          <w:color w:val="00597B"/>
          <w:spacing w:val="8"/>
          <w:sz w:val="21"/>
          <w:szCs w:val="21"/>
        </w:rPr>
        <w:t>● 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分析策略实盘交易结果，设计实盘交易试验，基于实际数据，校准策略参数。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jc w:val="both"/>
        <w:rPr>
          <w:rFonts w:asciiTheme="minorEastAsia" w:hAnsiTheme="minorEastAsia" w:eastAsiaTheme="minorEastAsia"/>
          <w:color w:val="333333"/>
          <w:spacing w:val="8"/>
        </w:rPr>
      </w:pPr>
      <w:r>
        <w:rPr>
          <w:rFonts w:hint="eastAsia" w:asciiTheme="minorEastAsia" w:hAnsiTheme="minorEastAsia" w:eastAsiaTheme="minorEastAsia"/>
          <w:color w:val="00597B"/>
          <w:spacing w:val="8"/>
          <w:sz w:val="21"/>
          <w:szCs w:val="21"/>
        </w:rPr>
        <w:t>● 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为统计套利、</w:t>
      </w:r>
      <w:r>
        <w:rPr>
          <w:rFonts w:cs="Arial" w:asciiTheme="minorEastAsia" w:hAnsiTheme="minorEastAsia" w:eastAsiaTheme="minorEastAsia"/>
          <w:color w:val="333333"/>
          <w:spacing w:val="8"/>
          <w:sz w:val="21"/>
          <w:szCs w:val="21"/>
        </w:rPr>
        <w:t>CTA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等策略，设计实现交易执行算法，以减小冲击成本，增加策略容量。</w:t>
      </w:r>
    </w:p>
    <w:p>
      <w:pPr>
        <w:ind w:firstLine="420" w:firstLineChars="200"/>
        <w:rPr>
          <w:rFonts w:asciiTheme="minorEastAsia" w:hAnsiTheme="minorEastAsia"/>
          <w:color w:val="333333"/>
          <w:szCs w:val="21"/>
          <w:shd w:val="clear" w:color="auto" w:fill="FFFFFF"/>
        </w:rPr>
      </w:pPr>
    </w:p>
    <w:p>
      <w:pPr>
        <w:ind w:firstLine="420" w:firstLineChars="200"/>
        <w:rPr>
          <w:rFonts w:asciiTheme="minorEastAsia" w:hAnsiTheme="minorEastAsia"/>
          <w:color w:val="333333"/>
          <w:szCs w:val="21"/>
          <w:shd w:val="clear" w:color="auto" w:fill="FFFFFF"/>
        </w:rPr>
      </w:pPr>
      <w:r>
        <w:rPr>
          <w:rFonts w:hint="eastAsia" w:asciiTheme="minorEastAsia" w:hAnsiTheme="minorEastAsia"/>
          <w:color w:val="333333"/>
          <w:szCs w:val="21"/>
          <w:shd w:val="clear" w:color="auto" w:fill="FFFFFF"/>
        </w:rPr>
        <w:t>要求：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jc w:val="both"/>
        <w:rPr>
          <w:rFonts w:asciiTheme="minorEastAsia" w:hAnsiTheme="minorEastAsia" w:eastAsiaTheme="minorEastAsia"/>
          <w:color w:val="333333"/>
          <w:spacing w:val="8"/>
        </w:rPr>
      </w:pPr>
      <w:r>
        <w:rPr>
          <w:rFonts w:hint="eastAsia" w:asciiTheme="minorEastAsia" w:hAnsiTheme="minorEastAsia" w:eastAsiaTheme="minorEastAsia"/>
          <w:color w:val="00597B"/>
          <w:spacing w:val="8"/>
          <w:sz w:val="21"/>
          <w:szCs w:val="21"/>
        </w:rPr>
        <w:t>● 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扎实而顶尖的理工科训练，包括统计、数学、计算机、物理、电子等硬核理工专业。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jc w:val="both"/>
        <w:rPr>
          <w:rFonts w:asciiTheme="minorEastAsia" w:hAnsiTheme="minorEastAsia" w:eastAsiaTheme="minorEastAsia"/>
          <w:color w:val="333333"/>
          <w:spacing w:val="8"/>
        </w:rPr>
      </w:pPr>
      <w:r>
        <w:rPr>
          <w:rFonts w:hint="eastAsia" w:asciiTheme="minorEastAsia" w:hAnsiTheme="minorEastAsia" w:eastAsiaTheme="minorEastAsia"/>
          <w:color w:val="00597B"/>
          <w:spacing w:val="8"/>
          <w:sz w:val="21"/>
          <w:szCs w:val="21"/>
        </w:rPr>
        <w:t>● 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深入的统计学知识，包括估计方法、方差分析、统计建模、蒙特卡洛方法、贝叶斯方法、时间序列、机器学习等。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jc w:val="both"/>
        <w:rPr>
          <w:rFonts w:asciiTheme="minorEastAsia" w:hAnsiTheme="minorEastAsia" w:eastAsiaTheme="minorEastAsia"/>
          <w:color w:val="333333"/>
          <w:spacing w:val="8"/>
        </w:rPr>
      </w:pPr>
      <w:r>
        <w:rPr>
          <w:rFonts w:hint="eastAsia" w:asciiTheme="minorEastAsia" w:hAnsiTheme="minorEastAsia" w:eastAsiaTheme="minorEastAsia"/>
          <w:color w:val="00597B"/>
          <w:spacing w:val="8"/>
          <w:sz w:val="21"/>
          <w:szCs w:val="21"/>
        </w:rPr>
        <w:t>● 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出色的数据分析能力，熟练使用相应的分析工具，如</w:t>
      </w:r>
      <w:r>
        <w:rPr>
          <w:rFonts w:cs="Arial" w:asciiTheme="minorEastAsia" w:hAnsiTheme="minorEastAsia" w:eastAsiaTheme="minorEastAsia"/>
          <w:color w:val="333333"/>
          <w:spacing w:val="8"/>
          <w:sz w:val="21"/>
          <w:szCs w:val="21"/>
        </w:rPr>
        <w:t>Python、R、MATLAB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等。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jc w:val="both"/>
        <w:rPr>
          <w:rFonts w:asciiTheme="minorEastAsia" w:hAnsiTheme="minorEastAsia" w:eastAsiaTheme="minorEastAsia"/>
          <w:color w:val="333333"/>
          <w:spacing w:val="8"/>
        </w:rPr>
      </w:pPr>
      <w:r>
        <w:rPr>
          <w:rFonts w:hint="eastAsia" w:asciiTheme="minorEastAsia" w:hAnsiTheme="minorEastAsia" w:eastAsiaTheme="minorEastAsia"/>
          <w:color w:val="00597B"/>
          <w:spacing w:val="8"/>
          <w:sz w:val="21"/>
          <w:szCs w:val="21"/>
        </w:rPr>
        <w:t>● 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扎实的</w:t>
      </w:r>
      <w:r>
        <w:rPr>
          <w:rFonts w:cs="Arial" w:asciiTheme="minorEastAsia" w:hAnsiTheme="minorEastAsia" w:eastAsiaTheme="minorEastAsia"/>
          <w:color w:val="333333"/>
          <w:spacing w:val="8"/>
          <w:sz w:val="21"/>
          <w:szCs w:val="21"/>
        </w:rPr>
        <w:t>C/C++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编程能力，享受编程乐趣，充满技术热情。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jc w:val="both"/>
        <w:rPr>
          <w:rFonts w:asciiTheme="minorEastAsia" w:hAnsiTheme="minorEastAsia" w:eastAsiaTheme="minorEastAsia"/>
          <w:color w:val="333333"/>
          <w:spacing w:val="8"/>
        </w:rPr>
      </w:pPr>
      <w:r>
        <w:rPr>
          <w:rFonts w:hint="eastAsia" w:asciiTheme="minorEastAsia" w:hAnsiTheme="minorEastAsia" w:eastAsiaTheme="minorEastAsia"/>
          <w:color w:val="00597B"/>
          <w:spacing w:val="8"/>
          <w:sz w:val="21"/>
          <w:szCs w:val="21"/>
        </w:rPr>
        <w:t>● 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优秀的沟通能力，既能独立思考解决问题，又能适应于团队协作。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jc w:val="both"/>
        <w:rPr>
          <w:rFonts w:asciiTheme="minorEastAsia" w:hAnsiTheme="minorEastAsia" w:eastAsiaTheme="minorEastAsia"/>
          <w:color w:val="333333"/>
          <w:spacing w:val="8"/>
        </w:rPr>
      </w:pPr>
      <w:r>
        <w:rPr>
          <w:rFonts w:hint="eastAsia" w:asciiTheme="minorEastAsia" w:hAnsiTheme="minorEastAsia" w:eastAsiaTheme="minorEastAsia"/>
          <w:color w:val="00597B"/>
          <w:spacing w:val="8"/>
          <w:sz w:val="21"/>
          <w:szCs w:val="21"/>
        </w:rPr>
        <w:t>● 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拥有对细节的极致关注与超凡的洞察力。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jc w:val="both"/>
        <w:rPr>
          <w:rFonts w:asciiTheme="minorEastAsia" w:hAnsiTheme="minorEastAsia" w:eastAsiaTheme="minorEastAsia"/>
          <w:color w:val="333333"/>
          <w:spacing w:val="8"/>
          <w:sz w:val="21"/>
          <w:szCs w:val="21"/>
        </w:rPr>
      </w:pPr>
      <w:r>
        <w:rPr>
          <w:rFonts w:hint="eastAsia" w:asciiTheme="minorEastAsia" w:hAnsiTheme="minorEastAsia" w:eastAsiaTheme="minorEastAsia"/>
          <w:color w:val="00597B"/>
          <w:spacing w:val="8"/>
          <w:sz w:val="21"/>
          <w:szCs w:val="21"/>
        </w:rPr>
        <w:t>● 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拥有澎湃的好奇心和创造力，适应快节奏的工作，期待市场变幻的挑战。</w:t>
      </w:r>
    </w:p>
    <w:p>
      <w:pPr>
        <w:spacing w:line="384" w:lineRule="exact"/>
        <w:rPr>
          <w:rFonts w:hint="eastAsia" w:asciiTheme="minorEastAsia" w:hAnsiTheme="minorEastAsia"/>
          <w:b/>
          <w:color w:val="333333"/>
          <w:szCs w:val="21"/>
          <w:shd w:val="clear" w:color="auto" w:fill="FFFFFF"/>
        </w:rPr>
      </w:pPr>
      <w:r>
        <w:rPr>
          <w:rFonts w:hint="eastAsia" w:asciiTheme="minorEastAsia" w:hAnsiTheme="minorEastAsia"/>
          <w:b/>
          <w:color w:val="333333"/>
          <w:szCs w:val="21"/>
          <w:shd w:val="clear" w:color="auto" w:fill="FFFFFF"/>
        </w:rPr>
        <w:t>3，交易监控助理</w:t>
      </w:r>
    </w:p>
    <w:p>
      <w:pPr>
        <w:spacing w:line="384" w:lineRule="exact"/>
        <w:ind w:firstLine="420" w:firstLineChars="200"/>
        <w:rPr>
          <w:rFonts w:asciiTheme="minorEastAsia" w:hAnsiTheme="minorEastAsia"/>
          <w:color w:val="333333"/>
          <w:szCs w:val="21"/>
          <w:shd w:val="clear" w:color="auto" w:fill="FFFFFF"/>
        </w:rPr>
      </w:pPr>
      <w:r>
        <w:rPr>
          <w:rFonts w:hint="eastAsia" w:asciiTheme="minorEastAsia" w:hAnsiTheme="minorEastAsia"/>
          <w:color w:val="333333"/>
          <w:szCs w:val="21"/>
          <w:shd w:val="clear" w:color="auto" w:fill="FFFFFF"/>
        </w:rPr>
        <w:t>我们寻找</w:t>
      </w:r>
      <w:r>
        <w:rPr>
          <w:rFonts w:hint="eastAsia" w:asciiTheme="minorEastAsia" w:hAnsiTheme="minorEastAsia"/>
          <w:b/>
          <w:bCs/>
          <w:color w:val="333333"/>
          <w:shd w:val="clear" w:color="auto" w:fill="FFFFFF"/>
        </w:rPr>
        <w:t>有执行力，关注细节，享受团队协作</w:t>
      </w:r>
      <w:r>
        <w:rPr>
          <w:rFonts w:hint="eastAsia" w:asciiTheme="minorEastAsia" w:hAnsiTheme="minorEastAsia"/>
          <w:color w:val="333333"/>
          <w:szCs w:val="21"/>
          <w:shd w:val="clear" w:color="auto" w:fill="FFFFFF"/>
        </w:rPr>
        <w:t>的交易监控助理。交易监控助理是我们稳定交易的</w:t>
      </w:r>
      <w:r>
        <w:rPr>
          <w:rFonts w:hint="eastAsia" w:asciiTheme="minorEastAsia" w:hAnsiTheme="minorEastAsia"/>
          <w:b/>
          <w:bCs/>
          <w:color w:val="333333"/>
          <w:shd w:val="clear" w:color="auto" w:fill="FFFFFF"/>
        </w:rPr>
        <w:t>重要保障</w:t>
      </w:r>
      <w:r>
        <w:rPr>
          <w:rFonts w:hint="eastAsia" w:asciiTheme="minorEastAsia" w:hAnsiTheme="minorEastAsia"/>
          <w:color w:val="333333"/>
          <w:szCs w:val="21"/>
          <w:shd w:val="clear" w:color="auto" w:fill="FFFFFF"/>
        </w:rPr>
        <w:t>，他们协助量化交易员运行、调控我们自主开发的自动化交易系统，处理各项交易事务，保证各项交易</w:t>
      </w:r>
      <w:r>
        <w:rPr>
          <w:rFonts w:hint="eastAsia" w:asciiTheme="minorEastAsia" w:hAnsiTheme="minorEastAsia"/>
          <w:b/>
          <w:bCs/>
          <w:color w:val="333333"/>
          <w:shd w:val="clear" w:color="auto" w:fill="FFFFFF"/>
        </w:rPr>
        <w:t>持续稳定进行</w:t>
      </w:r>
      <w:r>
        <w:rPr>
          <w:rFonts w:hint="eastAsia" w:asciiTheme="minorEastAsia" w:hAnsiTheme="minorEastAsia"/>
          <w:color w:val="333333"/>
          <w:szCs w:val="21"/>
          <w:shd w:val="clear" w:color="auto" w:fill="FFFFFF"/>
        </w:rPr>
        <w:t>。</w:t>
      </w:r>
    </w:p>
    <w:p>
      <w:pPr>
        <w:ind w:firstLine="420" w:firstLineChars="200"/>
        <w:rPr>
          <w:rFonts w:asciiTheme="minorEastAsia" w:hAnsiTheme="minorEastAsia"/>
          <w:color w:val="333333"/>
          <w:szCs w:val="21"/>
          <w:shd w:val="clear" w:color="auto" w:fill="FFFFFF"/>
        </w:rPr>
      </w:pPr>
      <w:r>
        <w:rPr>
          <w:rFonts w:hint="eastAsia" w:asciiTheme="minorEastAsia" w:hAnsiTheme="minorEastAsia"/>
          <w:color w:val="333333"/>
          <w:szCs w:val="21"/>
          <w:shd w:val="clear" w:color="auto" w:fill="FFFFFF"/>
        </w:rPr>
        <w:t>职责：</w:t>
      </w:r>
    </w:p>
    <w:p>
      <w:pPr>
        <w:spacing w:line="384" w:lineRule="exact"/>
        <w:rPr>
          <w:rFonts w:asciiTheme="minorEastAsia" w:hAnsiTheme="minorEastAsia"/>
          <w:color w:val="333333"/>
          <w:szCs w:val="21"/>
          <w:shd w:val="clear" w:color="auto" w:fill="FFFFFF"/>
        </w:rPr>
      </w:pPr>
      <w:r>
        <w:rPr>
          <w:rFonts w:hint="eastAsia" w:asciiTheme="minorEastAsia" w:hAnsiTheme="minorEastAsia"/>
          <w:color w:val="00597B"/>
          <w:spacing w:val="8"/>
          <w:szCs w:val="21"/>
        </w:rPr>
        <w:t>● </w:t>
      </w:r>
      <w:r>
        <w:rPr>
          <w:rFonts w:hint="eastAsia" w:asciiTheme="minorEastAsia" w:hAnsiTheme="minorEastAsia"/>
          <w:color w:val="333333"/>
          <w:szCs w:val="21"/>
          <w:shd w:val="clear" w:color="auto" w:fill="FFFFFF"/>
        </w:rPr>
        <w:t>使用定制工具，监控公司自动化交易系统在国内股票、期货、期权等主要市场的运行，包括启动相关检查，结束相关检查，盘中紧密监控。</w:t>
      </w:r>
    </w:p>
    <w:p>
      <w:pPr>
        <w:spacing w:line="384" w:lineRule="exact"/>
        <w:rPr>
          <w:rFonts w:asciiTheme="minorEastAsia" w:hAnsiTheme="minorEastAsia"/>
          <w:color w:val="333333"/>
          <w:szCs w:val="21"/>
          <w:shd w:val="clear" w:color="auto" w:fill="FFFFFF"/>
        </w:rPr>
      </w:pPr>
      <w:r>
        <w:rPr>
          <w:rFonts w:hint="eastAsia" w:asciiTheme="minorEastAsia" w:hAnsiTheme="minorEastAsia"/>
          <w:color w:val="00597B"/>
          <w:spacing w:val="8"/>
          <w:szCs w:val="21"/>
        </w:rPr>
        <w:t>● </w:t>
      </w:r>
      <w:r>
        <w:rPr>
          <w:rFonts w:hint="eastAsia" w:asciiTheme="minorEastAsia" w:hAnsiTheme="minorEastAsia"/>
          <w:color w:val="333333"/>
          <w:szCs w:val="21"/>
          <w:shd w:val="clear" w:color="auto" w:fill="FFFFFF"/>
        </w:rPr>
        <w:t>监控交易的风险指标与合规指标；应对市场交易的突发情况，与交易员、</w:t>
      </w:r>
      <w:r>
        <w:rPr>
          <w:rFonts w:asciiTheme="minorEastAsia" w:hAnsiTheme="minorEastAsia"/>
          <w:color w:val="333333"/>
          <w:szCs w:val="21"/>
          <w:shd w:val="clear" w:color="auto" w:fill="FFFFFF"/>
        </w:rPr>
        <w:t>IT</w:t>
      </w:r>
      <w:r>
        <w:rPr>
          <w:rFonts w:hint="eastAsia" w:asciiTheme="minorEastAsia" w:hAnsiTheme="minorEastAsia"/>
          <w:color w:val="333333"/>
          <w:szCs w:val="21"/>
          <w:shd w:val="clear" w:color="auto" w:fill="FFFFFF"/>
        </w:rPr>
        <w:t>运维人员密切沟通，及时调控策略。</w:t>
      </w:r>
    </w:p>
    <w:p>
      <w:pPr>
        <w:spacing w:line="384" w:lineRule="exact"/>
        <w:rPr>
          <w:rFonts w:asciiTheme="minorEastAsia" w:hAnsiTheme="minorEastAsia"/>
          <w:color w:val="333333"/>
          <w:szCs w:val="21"/>
          <w:shd w:val="clear" w:color="auto" w:fill="FFFFFF"/>
        </w:rPr>
      </w:pPr>
      <w:r>
        <w:rPr>
          <w:rFonts w:hint="eastAsia" w:asciiTheme="minorEastAsia" w:hAnsiTheme="minorEastAsia"/>
          <w:color w:val="00597B"/>
          <w:spacing w:val="8"/>
          <w:szCs w:val="21"/>
        </w:rPr>
        <w:t>● </w:t>
      </w:r>
      <w:r>
        <w:rPr>
          <w:rFonts w:hint="eastAsia" w:asciiTheme="minorEastAsia" w:hAnsiTheme="minorEastAsia"/>
          <w:color w:val="333333"/>
          <w:szCs w:val="21"/>
          <w:shd w:val="clear" w:color="auto" w:fill="FFFFFF"/>
        </w:rPr>
        <w:t>与交易员、</w:t>
      </w:r>
      <w:r>
        <w:rPr>
          <w:rFonts w:asciiTheme="minorEastAsia" w:hAnsiTheme="minorEastAsia"/>
          <w:color w:val="333333"/>
          <w:szCs w:val="21"/>
          <w:shd w:val="clear" w:color="auto" w:fill="FFFFFF"/>
        </w:rPr>
        <w:t>IT</w:t>
      </w:r>
      <w:r>
        <w:rPr>
          <w:rFonts w:hint="eastAsia" w:asciiTheme="minorEastAsia" w:hAnsiTheme="minorEastAsia"/>
          <w:color w:val="333333"/>
          <w:szCs w:val="21"/>
          <w:shd w:val="clear" w:color="auto" w:fill="FFFFFF"/>
        </w:rPr>
        <w:t>开发人员协作，参与设计、测试、完善交易监控系统。</w:t>
      </w:r>
    </w:p>
    <w:p>
      <w:pPr>
        <w:spacing w:line="384" w:lineRule="exact"/>
        <w:rPr>
          <w:rFonts w:asciiTheme="minorEastAsia" w:hAnsiTheme="minorEastAsia"/>
          <w:color w:val="333333"/>
          <w:szCs w:val="21"/>
          <w:shd w:val="clear" w:color="auto" w:fill="FFFFFF"/>
        </w:rPr>
      </w:pPr>
      <w:r>
        <w:rPr>
          <w:rFonts w:hint="eastAsia" w:asciiTheme="minorEastAsia" w:hAnsiTheme="minorEastAsia"/>
          <w:color w:val="00597B"/>
          <w:spacing w:val="8"/>
          <w:szCs w:val="21"/>
        </w:rPr>
        <w:t>● </w:t>
      </w:r>
      <w:r>
        <w:rPr>
          <w:rFonts w:hint="eastAsia" w:asciiTheme="minorEastAsia" w:hAnsiTheme="minorEastAsia"/>
          <w:color w:val="333333"/>
          <w:szCs w:val="21"/>
          <w:shd w:val="clear" w:color="auto" w:fill="FFFFFF"/>
        </w:rPr>
        <w:t>与券商、期货公司沟通协调，解决交易相关的问题，负责交易直接相关的产品运营对接。</w:t>
      </w:r>
    </w:p>
    <w:p>
      <w:pPr>
        <w:spacing w:line="384" w:lineRule="exact"/>
        <w:rPr>
          <w:rFonts w:asciiTheme="minorEastAsia" w:hAnsiTheme="minorEastAsia"/>
          <w:color w:val="333333"/>
          <w:szCs w:val="21"/>
          <w:shd w:val="clear" w:color="auto" w:fill="FFFFFF"/>
        </w:rPr>
      </w:pPr>
      <w:r>
        <w:rPr>
          <w:rFonts w:hint="eastAsia" w:asciiTheme="minorEastAsia" w:hAnsiTheme="minorEastAsia"/>
          <w:color w:val="00597B"/>
          <w:spacing w:val="8"/>
          <w:szCs w:val="21"/>
        </w:rPr>
        <w:t>● </w:t>
      </w:r>
      <w:r>
        <w:rPr>
          <w:rFonts w:hint="eastAsia" w:asciiTheme="minorEastAsia" w:hAnsiTheme="minorEastAsia"/>
          <w:color w:val="333333"/>
          <w:szCs w:val="21"/>
          <w:shd w:val="clear" w:color="auto" w:fill="FFFFFF"/>
        </w:rPr>
        <w:t>详细记录每日交易事件与操作。</w:t>
      </w:r>
    </w:p>
    <w:p>
      <w:pPr>
        <w:ind w:firstLine="420" w:firstLineChars="200"/>
        <w:rPr>
          <w:rFonts w:asciiTheme="minorEastAsia" w:hAnsiTheme="minorEastAsia"/>
          <w:color w:val="333333"/>
          <w:szCs w:val="21"/>
          <w:shd w:val="clear" w:color="auto" w:fill="FFFFFF"/>
        </w:rPr>
      </w:pPr>
      <w:r>
        <w:rPr>
          <w:rFonts w:hint="eastAsia" w:asciiTheme="minorEastAsia" w:hAnsiTheme="minorEastAsia"/>
          <w:color w:val="333333"/>
          <w:szCs w:val="21"/>
          <w:shd w:val="clear" w:color="auto" w:fill="FFFFFF"/>
        </w:rPr>
        <w:t>要求：</w:t>
      </w:r>
    </w:p>
    <w:p>
      <w:pPr>
        <w:spacing w:line="384" w:lineRule="exact"/>
        <w:rPr>
          <w:rFonts w:asciiTheme="minorEastAsia" w:hAnsiTheme="minorEastAsia"/>
          <w:color w:val="333333"/>
          <w:szCs w:val="21"/>
          <w:shd w:val="clear" w:color="auto" w:fill="FFFFFF"/>
        </w:rPr>
      </w:pPr>
      <w:r>
        <w:rPr>
          <w:rFonts w:hint="eastAsia" w:asciiTheme="minorEastAsia" w:hAnsiTheme="minorEastAsia"/>
          <w:color w:val="00597B"/>
          <w:spacing w:val="8"/>
          <w:szCs w:val="21"/>
        </w:rPr>
        <w:t>● </w:t>
      </w:r>
      <w:r>
        <w:rPr>
          <w:rFonts w:hint="eastAsia" w:asciiTheme="minorEastAsia" w:hAnsiTheme="minorEastAsia"/>
          <w:color w:val="333333"/>
          <w:szCs w:val="21"/>
          <w:shd w:val="clear" w:color="auto" w:fill="FFFFFF"/>
        </w:rPr>
        <w:t>具备理工科本科以上学历。</w:t>
      </w:r>
    </w:p>
    <w:p>
      <w:pPr>
        <w:spacing w:line="384" w:lineRule="exact"/>
        <w:rPr>
          <w:rFonts w:asciiTheme="minorEastAsia" w:hAnsiTheme="minorEastAsia"/>
          <w:color w:val="333333"/>
          <w:szCs w:val="21"/>
          <w:shd w:val="clear" w:color="auto" w:fill="FFFFFF"/>
        </w:rPr>
      </w:pPr>
      <w:r>
        <w:rPr>
          <w:rFonts w:hint="eastAsia" w:asciiTheme="minorEastAsia" w:hAnsiTheme="minorEastAsia"/>
          <w:color w:val="00597B"/>
          <w:spacing w:val="8"/>
          <w:szCs w:val="21"/>
        </w:rPr>
        <w:t>● </w:t>
      </w:r>
      <w:r>
        <w:rPr>
          <w:rFonts w:hint="eastAsia" w:asciiTheme="minorEastAsia" w:hAnsiTheme="minorEastAsia"/>
          <w:color w:val="333333"/>
          <w:szCs w:val="21"/>
          <w:shd w:val="clear" w:color="auto" w:fill="FFFFFF"/>
        </w:rPr>
        <w:t>具备基本的股票、期货、期权知识，熟悉中国主流交易所的相关规则与规定。</w:t>
      </w:r>
    </w:p>
    <w:p>
      <w:pPr>
        <w:spacing w:line="384" w:lineRule="exact"/>
        <w:rPr>
          <w:rFonts w:asciiTheme="minorEastAsia" w:hAnsiTheme="minorEastAsia"/>
          <w:color w:val="333333"/>
          <w:szCs w:val="21"/>
          <w:shd w:val="clear" w:color="auto" w:fill="FFFFFF"/>
        </w:rPr>
      </w:pPr>
      <w:r>
        <w:rPr>
          <w:rFonts w:hint="eastAsia" w:asciiTheme="minorEastAsia" w:hAnsiTheme="minorEastAsia"/>
          <w:color w:val="00597B"/>
          <w:spacing w:val="8"/>
          <w:szCs w:val="21"/>
        </w:rPr>
        <w:t>● </w:t>
      </w:r>
      <w:r>
        <w:rPr>
          <w:rFonts w:hint="eastAsia" w:asciiTheme="minorEastAsia" w:hAnsiTheme="minorEastAsia"/>
          <w:color w:val="333333"/>
          <w:szCs w:val="21"/>
          <w:shd w:val="clear" w:color="auto" w:fill="FFFFFF"/>
        </w:rPr>
        <w:t>心里素质优秀，能并行高效处理多项事务。</w:t>
      </w:r>
    </w:p>
    <w:p>
      <w:pPr>
        <w:spacing w:line="384" w:lineRule="exact"/>
        <w:rPr>
          <w:rFonts w:asciiTheme="minorEastAsia" w:hAnsiTheme="minorEastAsia"/>
          <w:color w:val="333333"/>
          <w:szCs w:val="21"/>
          <w:shd w:val="clear" w:color="auto" w:fill="FFFFFF"/>
        </w:rPr>
      </w:pPr>
      <w:r>
        <w:rPr>
          <w:rFonts w:hint="eastAsia" w:asciiTheme="minorEastAsia" w:hAnsiTheme="minorEastAsia"/>
          <w:color w:val="00597B"/>
          <w:spacing w:val="8"/>
          <w:szCs w:val="21"/>
        </w:rPr>
        <w:t>● </w:t>
      </w:r>
      <w:r>
        <w:rPr>
          <w:rFonts w:hint="eastAsia" w:asciiTheme="minorEastAsia" w:hAnsiTheme="minorEastAsia"/>
          <w:color w:val="333333"/>
          <w:szCs w:val="21"/>
          <w:shd w:val="clear" w:color="auto" w:fill="FFFFFF"/>
        </w:rPr>
        <w:t>优秀的沟通能力，适应于团队协作。</w:t>
      </w:r>
    </w:p>
    <w:p>
      <w:pPr>
        <w:spacing w:line="384" w:lineRule="exact"/>
        <w:rPr>
          <w:rFonts w:asciiTheme="minorEastAsia" w:hAnsiTheme="minorEastAsia"/>
          <w:color w:val="333333"/>
          <w:szCs w:val="21"/>
          <w:shd w:val="clear" w:color="auto" w:fill="FFFFFF"/>
        </w:rPr>
      </w:pPr>
      <w:r>
        <w:rPr>
          <w:rFonts w:hint="eastAsia" w:asciiTheme="minorEastAsia" w:hAnsiTheme="minorEastAsia"/>
          <w:color w:val="00597B"/>
          <w:spacing w:val="8"/>
          <w:szCs w:val="21"/>
        </w:rPr>
        <w:t>● </w:t>
      </w:r>
      <w:r>
        <w:rPr>
          <w:rFonts w:hint="eastAsia" w:asciiTheme="minorEastAsia" w:hAnsiTheme="minorEastAsia"/>
          <w:color w:val="333333"/>
          <w:szCs w:val="21"/>
          <w:shd w:val="clear" w:color="auto" w:fill="FFFFFF"/>
        </w:rPr>
        <w:t>拥有对细节的极致关注与超凡的洞察力，能主动发现并解决问题。</w:t>
      </w:r>
    </w:p>
    <w:p>
      <w:pPr>
        <w:spacing w:line="384" w:lineRule="exact"/>
        <w:rPr>
          <w:rFonts w:asciiTheme="minorEastAsia" w:hAnsiTheme="minorEastAsia"/>
          <w:color w:val="333333"/>
          <w:szCs w:val="21"/>
          <w:shd w:val="clear" w:color="auto" w:fill="FFFFFF"/>
        </w:rPr>
      </w:pPr>
    </w:p>
    <w:p>
      <w:pPr>
        <w:rPr>
          <w:rFonts w:asciiTheme="minorEastAsia" w:hAnsiTheme="minorEastAsia"/>
          <w:b/>
          <w:color w:val="333333"/>
          <w:szCs w:val="21"/>
          <w:shd w:val="clear" w:color="auto" w:fill="FFFFFF"/>
        </w:rPr>
      </w:pPr>
      <w:r>
        <w:rPr>
          <w:rFonts w:hint="eastAsia" w:asciiTheme="minorEastAsia" w:hAnsiTheme="minorEastAsia"/>
          <w:b/>
          <w:color w:val="333333"/>
          <w:szCs w:val="21"/>
          <w:shd w:val="clear" w:color="auto" w:fill="FFFFFF"/>
        </w:rPr>
        <w:t>在交易研究部：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jc w:val="both"/>
        <w:rPr>
          <w:rFonts w:asciiTheme="minorEastAsia" w:hAnsiTheme="minorEastAsia" w:eastAsiaTheme="minorEastAsia"/>
          <w:color w:val="333333"/>
          <w:spacing w:val="8"/>
        </w:rPr>
      </w:pPr>
      <w:r>
        <w:rPr>
          <w:rFonts w:hint="eastAsia" w:asciiTheme="minorEastAsia" w:hAnsiTheme="minorEastAsia" w:eastAsiaTheme="minorEastAsia"/>
          <w:color w:val="00597B"/>
          <w:spacing w:val="8"/>
          <w:sz w:val="21"/>
          <w:szCs w:val="21"/>
        </w:rPr>
        <w:t>● 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你将与富有创造力、充满激情的极客共事，你将使用先进而高效的研究平台，你将经历严格而专业的量化研究训练。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jc w:val="both"/>
        <w:rPr>
          <w:rFonts w:asciiTheme="minorEastAsia" w:hAnsiTheme="minorEastAsia" w:eastAsiaTheme="minorEastAsia"/>
          <w:color w:val="333333"/>
          <w:spacing w:val="8"/>
        </w:rPr>
      </w:pPr>
      <w:r>
        <w:rPr>
          <w:rFonts w:hint="eastAsia" w:asciiTheme="minorEastAsia" w:hAnsiTheme="minorEastAsia" w:eastAsiaTheme="minorEastAsia"/>
          <w:color w:val="00597B"/>
          <w:spacing w:val="8"/>
          <w:sz w:val="21"/>
          <w:szCs w:val="21"/>
        </w:rPr>
        <w:t>● 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你将处在一个友善、尊重、开明的环境，保持健康的生活方式，维持工作生活的平衡，并可以自由着装。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jc w:val="both"/>
        <w:rPr>
          <w:rFonts w:asciiTheme="minorEastAsia" w:hAnsiTheme="minorEastAsia" w:eastAsiaTheme="minorEastAsia"/>
          <w:color w:val="333333"/>
          <w:spacing w:val="8"/>
          <w:sz w:val="21"/>
          <w:szCs w:val="21"/>
        </w:rPr>
      </w:pPr>
      <w:r>
        <w:rPr>
          <w:rFonts w:hint="eastAsia" w:asciiTheme="minorEastAsia" w:hAnsiTheme="minorEastAsia" w:eastAsiaTheme="minorEastAsia"/>
          <w:color w:val="00597B"/>
          <w:spacing w:val="8"/>
          <w:sz w:val="21"/>
          <w:szCs w:val="21"/>
        </w:rPr>
        <w:t>● </w:t>
      </w: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你将获得有竞争力的薪资、奖金结构，以及长期福利计划。伴随公司成长的同时，你将获得明确的职业发展机会。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jc w:val="both"/>
        <w:rPr>
          <w:rFonts w:asciiTheme="minorEastAsia" w:hAnsiTheme="minorEastAsia" w:eastAsiaTheme="minorEastAsia"/>
          <w:color w:val="333333"/>
          <w:spacing w:val="8"/>
        </w:rPr>
      </w:pPr>
    </w:p>
    <w:p>
      <w:pPr>
        <w:rPr>
          <w:rFonts w:asciiTheme="minorEastAsia" w:hAnsiTheme="minorEastAsia"/>
        </w:rPr>
      </w:pPr>
    </w:p>
    <w:p>
      <w:pPr>
        <w:pStyle w:val="4"/>
        <w:shd w:val="clear" w:color="auto" w:fill="FFFFFF"/>
        <w:spacing w:before="0" w:beforeAutospacing="0" w:after="0" w:afterAutospacing="0" w:line="384" w:lineRule="atLeast"/>
        <w:jc w:val="both"/>
        <w:rPr>
          <w:rFonts w:asciiTheme="minorEastAsia" w:hAnsiTheme="minorEastAsia" w:eastAsiaTheme="minorEastAsia"/>
          <w:color w:val="333333"/>
          <w:spacing w:val="8"/>
          <w:sz w:val="21"/>
          <w:szCs w:val="21"/>
        </w:rPr>
      </w:pPr>
    </w:p>
    <w:p>
      <w:pPr>
        <w:pStyle w:val="4"/>
        <w:shd w:val="clear" w:color="auto" w:fill="FFFFFF"/>
        <w:spacing w:before="0" w:beforeAutospacing="0" w:after="0" w:afterAutospacing="0" w:line="384" w:lineRule="atLeast"/>
        <w:jc w:val="both"/>
        <w:rPr>
          <w:rFonts w:asciiTheme="minorEastAsia" w:hAnsiTheme="minorEastAsia" w:eastAsiaTheme="minorEastAsia"/>
          <w:b/>
          <w:color w:val="333333"/>
          <w:spacing w:val="8"/>
          <w:sz w:val="21"/>
          <w:szCs w:val="21"/>
        </w:rPr>
      </w:pPr>
      <w:r>
        <w:rPr>
          <w:rFonts w:hint="eastAsia" w:asciiTheme="minorEastAsia" w:hAnsiTheme="minorEastAsia" w:eastAsiaTheme="minorEastAsia"/>
          <w:b/>
          <w:color w:val="333333"/>
          <w:spacing w:val="8"/>
          <w:sz w:val="21"/>
          <w:szCs w:val="21"/>
        </w:rPr>
        <w:t>投递简历：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jc w:val="both"/>
        <w:rPr>
          <w:rFonts w:asciiTheme="minorEastAsia" w:hAnsiTheme="minorEastAsia" w:eastAsiaTheme="minorEastAsia"/>
          <w:color w:val="333333"/>
          <w:spacing w:val="8"/>
        </w:rPr>
      </w:pP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邮箱：</w:t>
      </w:r>
      <w:r>
        <w:rPr>
          <w:rFonts w:cs="Arial" w:asciiTheme="minorEastAsia" w:hAnsiTheme="minorEastAsia" w:eastAsiaTheme="minorEastAsia"/>
          <w:b/>
          <w:color w:val="333333"/>
          <w:spacing w:val="8"/>
          <w:sz w:val="21"/>
          <w:szCs w:val="21"/>
        </w:rPr>
        <w:t>hr@wizardquant.com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jc w:val="both"/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</w:pP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格式：姓名-投递职位-毕业年份-院校专业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jc w:val="both"/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  <w:lang w:val="en-US" w:eastAsia="zh-CN"/>
        </w:rPr>
        <w:t>招聘对象：1）2019年毕业的应届生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jc w:val="both"/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  <w:lang w:val="en-US" w:eastAsia="zh-CN"/>
        </w:rPr>
        <w:t xml:space="preserve">         2）2020年/2021年毕业的实习生（实习提供食宿）</w:t>
      </w:r>
    </w:p>
    <w:p>
      <w:pPr>
        <w:pStyle w:val="4"/>
        <w:shd w:val="clear" w:color="auto" w:fill="FFFFFF"/>
        <w:spacing w:before="0" w:beforeAutospacing="0" w:after="0" w:afterAutospacing="0" w:line="384" w:lineRule="atLeast"/>
        <w:jc w:val="both"/>
        <w:rPr>
          <w:rFonts w:asciiTheme="minorEastAsia" w:hAnsiTheme="minorEastAsia" w:eastAsiaTheme="minorEastAsia"/>
          <w:color w:val="333333"/>
          <w:spacing w:val="8"/>
          <w:sz w:val="21"/>
          <w:szCs w:val="21"/>
        </w:rPr>
      </w:pPr>
      <w:r>
        <w:rPr>
          <w:rFonts w:hint="eastAsia" w:asciiTheme="minorEastAsia" w:hAnsiTheme="minorEastAsia" w:eastAsiaTheme="minorEastAsia"/>
          <w:color w:val="333333"/>
          <w:spacing w:val="8"/>
          <w:sz w:val="21"/>
          <w:szCs w:val="21"/>
        </w:rPr>
        <w:t>官网：www.wizardquant.com</w:t>
      </w:r>
    </w:p>
    <w:p>
      <w:pPr>
        <w:ind w:firstLine="420" w:firstLineChars="200"/>
        <w:rPr>
          <w:rFonts w:asciiTheme="minorEastAsia" w:hAnsiTheme="minorEastAsia"/>
          <w:color w:val="333333"/>
          <w:szCs w:val="21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BC4891"/>
    <w:multiLevelType w:val="multilevel"/>
    <w:tmpl w:val="6FBC4891"/>
    <w:lvl w:ilvl="0" w:tentative="0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245"/>
    <w:rsid w:val="000F4B57"/>
    <w:rsid w:val="004871C7"/>
    <w:rsid w:val="004A5669"/>
    <w:rsid w:val="008935C6"/>
    <w:rsid w:val="00D96245"/>
    <w:rsid w:val="31C60560"/>
    <w:rsid w:val="3D6B5B72"/>
    <w:rsid w:val="48BE14E5"/>
    <w:rsid w:val="67750561"/>
    <w:rsid w:val="7A5B45D8"/>
    <w:rsid w:val="7E342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8">
    <w:name w:val="标题 1 Char"/>
    <w:basedOn w:val="5"/>
    <w:link w:val="2"/>
    <w:uiPriority w:val="9"/>
    <w:rPr>
      <w:b/>
      <w:bCs/>
      <w:kern w:val="44"/>
      <w:sz w:val="44"/>
      <w:szCs w:val="44"/>
    </w:rPr>
  </w:style>
  <w:style w:type="character" w:customStyle="1" w:styleId="9">
    <w:name w:val="标题 2 Char"/>
    <w:basedOn w:val="5"/>
    <w:link w:val="3"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WQ</Company>
  <Pages>6</Pages>
  <Words>564</Words>
  <Characters>3218</Characters>
  <Lines>26</Lines>
  <Paragraphs>7</Paragraphs>
  <TotalTime>0</TotalTime>
  <ScaleCrop>false</ScaleCrop>
  <LinksUpToDate>false</LinksUpToDate>
  <CharactersWithSpaces>3775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2018-10-25T01:45:00Z</dcterms:created>
  <dc:creator>WQ</dc:creator>
  <cp:lastModifiedBy>彦</cp:lastModifiedBy>
  <dcterms:modified xsi:type="dcterms:W3CDTF">2019-03-04T07:20:50Z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