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1CFD12D4">
            <wp:simplePos x="0" y="0"/>
            <wp:positionH relativeFrom="column">
              <wp:posOffset>-1143001</wp:posOffset>
            </wp:positionH>
            <wp:positionV relativeFrom="paragraph">
              <wp:posOffset>-892885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6C67CF21" w:rsidR="00AF424B" w:rsidRDefault="00BC04C5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4FABE675" w14:textId="00EA2EAF" w:rsidR="00DD7C22" w:rsidRPr="00B31133" w:rsidRDefault="00AF424B" w:rsidP="0004013B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 w14:paraId="126040F0" w14:textId="1B3BC185" w:rsidR="00876211" w:rsidRDefault="00AF424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proofErr w:type="gramStart"/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:</w:t>
      </w:r>
      <w:proofErr w:type="gramEnd"/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4930B14D" w14:textId="77777777" w:rsidR="00514F0C" w:rsidRDefault="00514F0C" w:rsidP="00CC64B4">
      <w:pPr>
        <w:spacing w:line="44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4F0C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Some pathologies in birational geometry in positive </w:t>
      </w:r>
      <w:proofErr w:type="spellStart"/>
      <w:r w:rsidRPr="00514F0C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characteristic</w:t>
      </w:r>
    </w:p>
    <w:p w14:paraId="3F334013" w14:textId="54AE9901" w:rsidR="0004013B" w:rsidRPr="00516D90" w:rsidRDefault="0004013B" w:rsidP="00CC64B4">
      <w:pPr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</w:t>
      </w:r>
      <w:proofErr w:type="spellEnd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r: </w:t>
      </w:r>
      <w:r w:rsidR="00514F0C" w:rsidRPr="00514F0C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Paolo </w:t>
      </w:r>
      <w:proofErr w:type="spellStart"/>
      <w:r w:rsidR="00514F0C" w:rsidRPr="00514F0C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Cascini</w:t>
      </w:r>
      <w:proofErr w:type="spellEnd"/>
      <w:r w:rsidR="00514F0C" w:rsidRPr="00514F0C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(Imperial)</w:t>
      </w:r>
    </w:p>
    <w:p w14:paraId="5CCA8838" w14:textId="63AAE8CA" w:rsidR="00F7426D" w:rsidRPr="00283906" w:rsidRDefault="00913400" w:rsidP="00F7426D">
      <w:pPr>
        <w:widowControl/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CD1699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J</w:t>
      </w:r>
      <w:r w:rsidR="00250846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uly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2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BJS 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16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1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7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:00, EST 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04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05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:00, GMT 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8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9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1B59D8">
        <w:rPr>
          <w:rFonts w:ascii="Times New Roman" w:hAnsi="Times New Roman"/>
          <w:b/>
          <w:kern w:val="0"/>
          <w:sz w:val="30"/>
          <w:szCs w:val="30"/>
        </w:rPr>
        <w:br/>
      </w:r>
      <w:r w:rsidR="00F7426D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F7426D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F7426D" w:rsidRPr="001B59D8"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 w:rsidR="00514F0C" w:rsidRPr="00514F0C">
        <w:rPr>
          <w:rFonts w:ascii="Times New Roman" w:hAnsi="Times New Roman"/>
          <w:b/>
          <w:kern w:val="0"/>
          <w:sz w:val="30"/>
          <w:szCs w:val="30"/>
        </w:rPr>
        <w:t>972 321 47595</w:t>
      </w:r>
    </w:p>
    <w:p w14:paraId="60D8A9C7" w14:textId="1CD087BC" w:rsidR="00F7426D" w:rsidRPr="001B59D8" w:rsidRDefault="00F7426D" w:rsidP="00F7426D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 w:rsidR="00514F0C" w:rsidRPr="00514F0C">
        <w:rPr>
          <w:rFonts w:ascii="Times New Roman" w:hAnsi="Times New Roman"/>
          <w:b/>
          <w:kern w:val="0"/>
          <w:sz w:val="30"/>
          <w:szCs w:val="30"/>
        </w:rPr>
        <w:t>535408</w:t>
      </w:r>
    </w:p>
    <w:p w14:paraId="761FC841" w14:textId="1DF24F36" w:rsidR="00876211" w:rsidRPr="00AF424B" w:rsidRDefault="00516D90" w:rsidP="00514F0C">
      <w:pPr>
        <w:widowControl/>
        <w:spacing w:line="520" w:lineRule="exact"/>
        <w:ind w:left="1"/>
        <w:rPr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514F0C" w:rsidRPr="00514F0C">
        <w:rPr>
          <w:sz w:val="28"/>
          <w:szCs w:val="28"/>
        </w:rPr>
        <w:t xml:space="preserve">Many results in the study of the birational geometry of complex varieties are expected to </w:t>
      </w:r>
      <w:r w:rsidR="00514F0C" w:rsidRPr="00514F0C">
        <w:rPr>
          <w:sz w:val="28"/>
          <w:szCs w:val="28"/>
        </w:rPr>
        <w:t>generalize</w:t>
      </w:r>
      <w:bookmarkStart w:id="0" w:name="_GoBack"/>
      <w:bookmarkEnd w:id="0"/>
      <w:r w:rsidR="00514F0C" w:rsidRPr="00514F0C">
        <w:rPr>
          <w:sz w:val="28"/>
          <w:szCs w:val="28"/>
        </w:rPr>
        <w:t xml:space="preserve"> to varieties defined over an algebraically closed field of arbitrary characteristic. On the other hand, mostly because of the failure of </w:t>
      </w:r>
      <w:proofErr w:type="spellStart"/>
      <w:r w:rsidR="00514F0C" w:rsidRPr="00514F0C">
        <w:rPr>
          <w:sz w:val="28"/>
          <w:szCs w:val="28"/>
        </w:rPr>
        <w:t>Bertini's</w:t>
      </w:r>
      <w:proofErr w:type="spellEnd"/>
      <w:r w:rsidR="00514F0C" w:rsidRPr="00514F0C">
        <w:rPr>
          <w:sz w:val="28"/>
          <w:szCs w:val="28"/>
        </w:rPr>
        <w:t xml:space="preserve"> theorem and </w:t>
      </w:r>
      <w:proofErr w:type="spellStart"/>
      <w:r w:rsidR="00514F0C" w:rsidRPr="00514F0C">
        <w:rPr>
          <w:sz w:val="28"/>
          <w:szCs w:val="28"/>
        </w:rPr>
        <w:t>Kodaira</w:t>
      </w:r>
      <w:proofErr w:type="spellEnd"/>
      <w:r w:rsidR="00514F0C" w:rsidRPr="00514F0C">
        <w:rPr>
          <w:sz w:val="28"/>
          <w:szCs w:val="28"/>
        </w:rPr>
        <w:t xml:space="preserve"> vanishing theorem in positive characteristic, this is not always the case.</w:t>
      </w:r>
      <w:r w:rsidR="00514F0C">
        <w:rPr>
          <w:sz w:val="28"/>
          <w:szCs w:val="28"/>
        </w:rPr>
        <w:t xml:space="preserve"> </w:t>
      </w:r>
      <w:r w:rsidR="00514F0C" w:rsidRPr="00514F0C">
        <w:rPr>
          <w:sz w:val="28"/>
          <w:szCs w:val="28"/>
        </w:rPr>
        <w:t>I will survey some recent results and counter-examples in this direction, focusing in particular, on the Iitaka conjecture.</w:t>
      </w: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F31079" w14:textId="77777777" w:rsidR="00E37E02" w:rsidRDefault="00E37E02" w:rsidP="008F081B">
      <w:r>
        <w:separator/>
      </w:r>
    </w:p>
  </w:endnote>
  <w:endnote w:type="continuationSeparator" w:id="0">
    <w:p w14:paraId="48334D50" w14:textId="77777777" w:rsidR="00E37E02" w:rsidRDefault="00E37E02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F6822" w14:textId="77777777" w:rsidR="00E37E02" w:rsidRDefault="00E37E02" w:rsidP="008F081B">
      <w:r>
        <w:separator/>
      </w:r>
    </w:p>
  </w:footnote>
  <w:footnote w:type="continuationSeparator" w:id="0">
    <w:p w14:paraId="1A1BA093" w14:textId="77777777" w:rsidR="00E37E02" w:rsidRDefault="00E37E02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4013B"/>
    <w:rsid w:val="00082BEB"/>
    <w:rsid w:val="00163DB6"/>
    <w:rsid w:val="00172272"/>
    <w:rsid w:val="001821A8"/>
    <w:rsid w:val="001A4C54"/>
    <w:rsid w:val="001B59D8"/>
    <w:rsid w:val="00250846"/>
    <w:rsid w:val="00283906"/>
    <w:rsid w:val="002A7DBB"/>
    <w:rsid w:val="003202EE"/>
    <w:rsid w:val="0032528A"/>
    <w:rsid w:val="00352BE6"/>
    <w:rsid w:val="003A3AB1"/>
    <w:rsid w:val="003B3838"/>
    <w:rsid w:val="003B5C99"/>
    <w:rsid w:val="003B6FEC"/>
    <w:rsid w:val="003E5D22"/>
    <w:rsid w:val="0046041F"/>
    <w:rsid w:val="004D7C44"/>
    <w:rsid w:val="004E501A"/>
    <w:rsid w:val="00514F0C"/>
    <w:rsid w:val="00516D90"/>
    <w:rsid w:val="0056689D"/>
    <w:rsid w:val="00643488"/>
    <w:rsid w:val="00656B8F"/>
    <w:rsid w:val="00682E3D"/>
    <w:rsid w:val="006E1AEC"/>
    <w:rsid w:val="00704097"/>
    <w:rsid w:val="00733C76"/>
    <w:rsid w:val="00780018"/>
    <w:rsid w:val="008577EC"/>
    <w:rsid w:val="00876211"/>
    <w:rsid w:val="008F081B"/>
    <w:rsid w:val="00913400"/>
    <w:rsid w:val="00923982"/>
    <w:rsid w:val="00930774"/>
    <w:rsid w:val="009875F1"/>
    <w:rsid w:val="009B264E"/>
    <w:rsid w:val="00A0405A"/>
    <w:rsid w:val="00A31B9F"/>
    <w:rsid w:val="00A7268D"/>
    <w:rsid w:val="00AC1057"/>
    <w:rsid w:val="00AE6A18"/>
    <w:rsid w:val="00AF424B"/>
    <w:rsid w:val="00B86719"/>
    <w:rsid w:val="00BC04C5"/>
    <w:rsid w:val="00C06A2C"/>
    <w:rsid w:val="00C10CCA"/>
    <w:rsid w:val="00C17EB0"/>
    <w:rsid w:val="00CC64B4"/>
    <w:rsid w:val="00CD1699"/>
    <w:rsid w:val="00D07C44"/>
    <w:rsid w:val="00D409CF"/>
    <w:rsid w:val="00DD7C22"/>
    <w:rsid w:val="00E37E02"/>
    <w:rsid w:val="00EB3470"/>
    <w:rsid w:val="00F03424"/>
    <w:rsid w:val="00F07EF8"/>
    <w:rsid w:val="00F7426D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0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>Microsoft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2</cp:revision>
  <cp:lastPrinted>2020-06-15T02:01:00Z</cp:lastPrinted>
  <dcterms:created xsi:type="dcterms:W3CDTF">2020-06-28T01:20:00Z</dcterms:created>
  <dcterms:modified xsi:type="dcterms:W3CDTF">2020-06-28T01:20:00Z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