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Non-bipartite 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-common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graphs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bookmarkStart w:id="0" w:name="_GoBack"/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Jan Volec</w:t>
      </w:r>
      <w:bookmarkEnd w:id="0"/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Czech Technical University in Prague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Time: Thur, Sep 17th, 15:00 - 16:00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Zoom meeting ID: 613 055 95836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Password: 121323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Link: https://zoom.com.cn/j/61305595836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For a given integer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≥2, a graph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H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is said to be“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-common” if the number of monochromatic copies of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H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in a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/>
          <w:color w:val="000000"/>
          <w:sz w:val="28"/>
          <w:szCs w:val="28"/>
        </w:rPr>
        <w:t>-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coloring of the edges of an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n</w:t>
      </w:r>
      <w:r>
        <w:rPr>
          <w:rFonts w:hint="eastAsia" w:ascii="Times New Roman" w:hAnsi="Times New Roman"/>
          <w:color w:val="000000"/>
          <w:sz w:val="28"/>
          <w:szCs w:val="28"/>
        </w:rPr>
        <w:t>-vertex complete graph is asymptotically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minimized by a random coloring. Note that the case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= 2 coincides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with the notion of common graphs introduced in 1960s.</w:t>
      </w:r>
    </w:p>
    <w:p>
      <w:pPr>
        <w:spacing w:line="400" w:lineRule="exact"/>
        <w:ind w:firstLine="840" w:firstLineChars="300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 xml:space="preserve">We construct the first examples of non-bipartite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/>
          <w:color w:val="000000"/>
          <w:sz w:val="28"/>
          <w:szCs w:val="28"/>
        </w:rPr>
        <w:t>-common graphs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 xml:space="preserve">for 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k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≥ 3, which resolves a problem of Jagger, Stovícek and Thomason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>from 1996.</w:t>
      </w:r>
    </w:p>
    <w:p>
      <w:pPr>
        <w:spacing w:line="400" w:lineRule="exact"/>
        <w:ind w:firstLine="840" w:firstLineChars="300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>This is a joint work with Dan Kral, Jon Noel, Sergey Norin and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Fan Wei.</w:t>
      </w:r>
    </w:p>
    <w:p>
      <w:pPr>
        <w:spacing w:line="400" w:lineRule="exact"/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7A1EDB"/>
    <w:rsid w:val="088B6569"/>
    <w:rsid w:val="182B4F38"/>
    <w:rsid w:val="204D24FB"/>
    <w:rsid w:val="456209B1"/>
    <w:rsid w:val="4E41220F"/>
    <w:rsid w:val="5966161E"/>
    <w:rsid w:val="619D6189"/>
    <w:rsid w:val="64F22A3D"/>
    <w:rsid w:val="67206F32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79</TotalTime>
  <ScaleCrop>false</ScaleCrop>
  <LinksUpToDate>false</LinksUpToDate>
  <CharactersWithSpaces>1363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2020-09-14T05:40:59Z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