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/>
    <w:p/>
    <w:p/>
    <w:p/>
    <w:p/>
    <w:p/>
    <w:p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Some rigidity results on minimal hypersurfaces in unit spheres</w:t>
      </w:r>
      <w:r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</w:t>
      </w:r>
    </w:p>
    <w:p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autoSpaceDE w:val="0"/>
        <w:autoSpaceDN w:val="0"/>
        <w:adjustRightInd w:val="0"/>
        <w:spacing w:line="360" w:lineRule="auto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Speaker: Prof. Jianquan Ge </w:t>
      </w:r>
    </w:p>
    <w:p>
      <w:pPr>
        <w:widowControl/>
        <w:spacing w:line="360" w:lineRule="auto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Beijing Normal University</w:t>
      </w:r>
    </w:p>
    <w:p>
      <w:pPr>
        <w:widowControl/>
        <w:spacing w:line="380" w:lineRule="exact"/>
        <w:jc w:val="center"/>
        <w:rPr>
          <w:rFonts w:hint="eastAsia"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30"/>
          <w:szCs w:val="30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Time：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</w:rPr>
        <w:t>Thu,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9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th, 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3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3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0-1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4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: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3</w:t>
      </w:r>
      <w:bookmarkStart w:id="0" w:name="_GoBack"/>
      <w:bookmarkEnd w:id="0"/>
      <w:r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>
      <w:pPr>
        <w:widowControl/>
        <w:spacing w:line="360" w:lineRule="auto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Venue: Room </w:t>
      </w:r>
      <w:r>
        <w:rPr>
          <w:rFonts w:hint="eastAsia" w:ascii="Times New Roman" w:hAnsi="Times New Roman"/>
          <w:b/>
          <w:color w:val="00B0F0"/>
          <w:kern w:val="0"/>
          <w:sz w:val="30"/>
          <w:szCs w:val="30"/>
          <w:lang w:val="en-US" w:eastAsia="zh-CN"/>
        </w:rPr>
        <w:t>306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, Shanghai Center for Mathematical Sciences</w:t>
      </w:r>
    </w:p>
    <w:p>
      <w:pPr>
        <w:spacing w:line="360" w:lineRule="auto"/>
        <w:rPr>
          <w:sz w:val="28"/>
          <w:szCs w:val="28"/>
        </w:rPr>
      </w:pPr>
      <w:r>
        <w:rPr>
          <w:rFonts w:hint="eastAsia" w:ascii="Times New Roman" w:hAnsi="Times New Roman"/>
          <w:b/>
          <w:color w:val="00B0F0"/>
          <w:kern w:val="0"/>
          <w:sz w:val="28"/>
          <w:szCs w:val="28"/>
        </w:rPr>
        <w:t xml:space="preserve">Abstract: </w:t>
      </w:r>
      <w:r>
        <w:rPr>
          <w:rFonts w:hint="eastAsia" w:ascii="Times New Roman" w:hAnsi="Times New Roman"/>
          <w:color w:val="000000"/>
          <w:sz w:val="30"/>
          <w:szCs w:val="30"/>
        </w:rPr>
        <w:t>We introduce a recent (on-going) work joint with Fagui Li on minimal hypersurfaces in unit spheres, where some integral inequalities and their equality characterizations are obtained.</w:t>
      </w:r>
    </w:p>
    <w:p>
      <w:pPr>
        <w:spacing w:line="36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2C338D"/>
    <w:rsid w:val="0032528A"/>
    <w:rsid w:val="00370CF2"/>
    <w:rsid w:val="00576A61"/>
    <w:rsid w:val="0063040D"/>
    <w:rsid w:val="006B6A9F"/>
    <w:rsid w:val="009B264E"/>
    <w:rsid w:val="00A26D15"/>
    <w:rsid w:val="00A57F76"/>
    <w:rsid w:val="00A650F5"/>
    <w:rsid w:val="00A7268D"/>
    <w:rsid w:val="00AE6A18"/>
    <w:rsid w:val="00B86719"/>
    <w:rsid w:val="00BD4872"/>
    <w:rsid w:val="00F73B8D"/>
    <w:rsid w:val="00FB289E"/>
    <w:rsid w:val="088B6569"/>
    <w:rsid w:val="388D70DC"/>
    <w:rsid w:val="456209B1"/>
    <w:rsid w:val="5966161E"/>
    <w:rsid w:val="619D6189"/>
    <w:rsid w:val="7C0D4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</Words>
  <Characters>128</Characters>
  <Lines>1</Lines>
  <Paragraphs>1</Paragraphs>
  <TotalTime>5</TotalTime>
  <ScaleCrop>false</ScaleCrop>
  <LinksUpToDate>false</LinksUpToDate>
  <CharactersWithSpaces>149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2019-12-09T00:57:00Z</dcterms:created>
  <dc:creator>Administrator</dc:creator>
  <cp:lastModifiedBy>2019</cp:lastModifiedBy>
  <dcterms:modified xsi:type="dcterms:W3CDTF">2019-12-17T02:02:20Z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